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94F" w:rsidRPr="008D76B4" w:rsidRDefault="00EB294F" w:rsidP="00EB294F">
      <w:pPr>
        <w:autoSpaceDE w:val="0"/>
        <w:autoSpaceDN w:val="0"/>
        <w:adjustRightInd w:val="0"/>
        <w:jc w:val="center"/>
        <w:rPr>
          <w:rFonts w:ascii="ＭＳ ゴシック" w:eastAsia="ＭＳ ゴシック" w:hAnsi="ＭＳ ゴシック" w:cs="ＭＳゴシック"/>
          <w:b/>
          <w:kern w:val="0"/>
          <w:sz w:val="32"/>
          <w:szCs w:val="32"/>
        </w:rPr>
      </w:pPr>
      <w:r w:rsidRPr="008D76B4">
        <w:rPr>
          <w:rFonts w:ascii="ＭＳ ゴシック" w:eastAsia="ＭＳ ゴシック" w:hAnsi="ＭＳ ゴシック" w:cs="ＭＳゴシック" w:hint="eastAsia"/>
          <w:b/>
          <w:kern w:val="0"/>
          <w:sz w:val="32"/>
          <w:szCs w:val="32"/>
        </w:rPr>
        <w:t>埋蔵文化財試掘</w:t>
      </w:r>
      <w:r w:rsidRPr="008D76B4">
        <w:rPr>
          <w:rFonts w:ascii="ＭＳ ゴシック" w:eastAsia="ＭＳ ゴシック" w:hAnsi="ＭＳ ゴシック" w:cs="MS-Mincho" w:hint="eastAsia"/>
          <w:b/>
          <w:kern w:val="0"/>
          <w:sz w:val="32"/>
          <w:szCs w:val="32"/>
        </w:rPr>
        <w:t>・</w:t>
      </w:r>
      <w:r w:rsidRPr="008D76B4">
        <w:rPr>
          <w:rFonts w:ascii="ＭＳ ゴシック" w:eastAsia="ＭＳ ゴシック" w:hAnsi="ＭＳ ゴシック" w:cs="ＭＳゴシック" w:hint="eastAsia"/>
          <w:b/>
          <w:kern w:val="0"/>
          <w:sz w:val="32"/>
          <w:szCs w:val="32"/>
        </w:rPr>
        <w:t>確認調査承諾書</w:t>
      </w:r>
    </w:p>
    <w:p w:rsidR="00EB294F" w:rsidRPr="008D76B4" w:rsidRDefault="00EB294F" w:rsidP="00EB294F">
      <w:pPr>
        <w:autoSpaceDE w:val="0"/>
        <w:autoSpaceDN w:val="0"/>
        <w:adjustRightInd w:val="0"/>
        <w:jc w:val="left"/>
        <w:rPr>
          <w:rFonts w:ascii="ＭＳ 明朝" w:hAnsi="ＭＳ 明朝" w:cs="MS-Mincho"/>
          <w:kern w:val="0"/>
        </w:rPr>
      </w:pPr>
    </w:p>
    <w:p w:rsidR="00EB294F" w:rsidRPr="00B2474A" w:rsidRDefault="005D44E0" w:rsidP="00EB294F">
      <w:pPr>
        <w:autoSpaceDE w:val="0"/>
        <w:autoSpaceDN w:val="0"/>
        <w:adjustRightInd w:val="0"/>
        <w:jc w:val="right"/>
        <w:rPr>
          <w:rFonts w:ascii="ＭＳ 明朝" w:hAnsi="ＭＳ 明朝" w:cs="MS-Mincho"/>
          <w:kern w:val="0"/>
          <w:sz w:val="24"/>
          <w:szCs w:val="24"/>
        </w:rPr>
      </w:pPr>
      <w:r>
        <w:rPr>
          <w:rFonts w:ascii="ＭＳ 明朝" w:hAnsi="ＭＳ 明朝" w:cs="MS-Mincho" w:hint="eastAsia"/>
          <w:kern w:val="0"/>
          <w:sz w:val="24"/>
          <w:szCs w:val="24"/>
        </w:rPr>
        <w:t>令和</w:t>
      </w:r>
      <w:r w:rsidR="00EB294F" w:rsidRPr="00B2474A">
        <w:rPr>
          <w:rFonts w:ascii="ＭＳ 明朝" w:hAnsi="ＭＳ 明朝" w:cs="MS-Mincho"/>
          <w:kern w:val="0"/>
          <w:sz w:val="24"/>
          <w:szCs w:val="24"/>
        </w:rPr>
        <w:t xml:space="preserve"> </w:t>
      </w:r>
      <w:r w:rsidR="00EB294F" w:rsidRPr="00B2474A">
        <w:rPr>
          <w:rFonts w:ascii="ＭＳ 明朝" w:hAnsi="ＭＳ 明朝" w:cs="MS-Mincho" w:hint="eastAsia"/>
          <w:kern w:val="0"/>
          <w:sz w:val="24"/>
          <w:szCs w:val="24"/>
        </w:rPr>
        <w:t xml:space="preserve">　年</w:t>
      </w:r>
      <w:r w:rsidR="00EB294F" w:rsidRPr="00B2474A">
        <w:rPr>
          <w:rFonts w:ascii="ＭＳ 明朝" w:hAnsi="ＭＳ 明朝" w:cs="MS-Mincho"/>
          <w:kern w:val="0"/>
          <w:sz w:val="24"/>
          <w:szCs w:val="24"/>
        </w:rPr>
        <w:t xml:space="preserve"> </w:t>
      </w:r>
      <w:r w:rsidR="00EB294F" w:rsidRPr="00B2474A">
        <w:rPr>
          <w:rFonts w:ascii="ＭＳ 明朝" w:hAnsi="ＭＳ 明朝" w:cs="MS-Mincho" w:hint="eastAsia"/>
          <w:kern w:val="0"/>
          <w:sz w:val="24"/>
          <w:szCs w:val="24"/>
        </w:rPr>
        <w:t xml:space="preserve">　　月</w:t>
      </w:r>
      <w:r w:rsidR="00EB294F" w:rsidRPr="00B2474A">
        <w:rPr>
          <w:rFonts w:ascii="ＭＳ 明朝" w:hAnsi="ＭＳ 明朝" w:cs="MS-Mincho"/>
          <w:kern w:val="0"/>
          <w:sz w:val="24"/>
          <w:szCs w:val="24"/>
        </w:rPr>
        <w:t xml:space="preserve"> </w:t>
      </w:r>
      <w:r w:rsidR="00EB294F" w:rsidRPr="00B2474A">
        <w:rPr>
          <w:rFonts w:ascii="ＭＳ 明朝" w:hAnsi="ＭＳ 明朝" w:cs="MS-Mincho" w:hint="eastAsia"/>
          <w:kern w:val="0"/>
          <w:sz w:val="24"/>
          <w:szCs w:val="24"/>
        </w:rPr>
        <w:t xml:space="preserve">　　日</w:t>
      </w:r>
    </w:p>
    <w:p w:rsidR="00EB294F" w:rsidRPr="00B2474A" w:rsidRDefault="00EB294F" w:rsidP="00EB294F">
      <w:pPr>
        <w:autoSpaceDE w:val="0"/>
        <w:autoSpaceDN w:val="0"/>
        <w:adjustRightInd w:val="0"/>
        <w:ind w:firstLineChars="200" w:firstLine="480"/>
        <w:jc w:val="left"/>
        <w:rPr>
          <w:rFonts w:ascii="ＭＳ 明朝" w:hAnsi="ＭＳ 明朝" w:cs="MS-Mincho"/>
          <w:kern w:val="0"/>
          <w:sz w:val="24"/>
          <w:szCs w:val="24"/>
        </w:rPr>
      </w:pPr>
    </w:p>
    <w:p w:rsidR="009260CD" w:rsidRDefault="009260CD" w:rsidP="00EB294F">
      <w:pPr>
        <w:autoSpaceDE w:val="0"/>
        <w:autoSpaceDN w:val="0"/>
        <w:adjustRightInd w:val="0"/>
        <w:ind w:firstLineChars="300" w:firstLine="720"/>
        <w:jc w:val="left"/>
        <w:rPr>
          <w:rFonts w:ascii="ＭＳ 明朝" w:hAnsi="ＭＳ 明朝" w:cs="MS-Mincho"/>
          <w:kern w:val="0"/>
          <w:sz w:val="24"/>
          <w:szCs w:val="24"/>
        </w:rPr>
      </w:pPr>
      <w:r>
        <w:rPr>
          <w:rFonts w:ascii="ＭＳ 明朝" w:hAnsi="ＭＳ 明朝" w:cs="MS-Mincho" w:hint="eastAsia"/>
          <w:kern w:val="0"/>
          <w:sz w:val="24"/>
          <w:szCs w:val="24"/>
        </w:rPr>
        <w:t>天草市教育委員会</w:t>
      </w:r>
    </w:p>
    <w:p w:rsidR="00EB294F" w:rsidRPr="00B2474A" w:rsidRDefault="009260CD" w:rsidP="00EB294F">
      <w:pPr>
        <w:autoSpaceDE w:val="0"/>
        <w:autoSpaceDN w:val="0"/>
        <w:adjustRightInd w:val="0"/>
        <w:ind w:firstLineChars="300" w:firstLine="720"/>
        <w:jc w:val="left"/>
        <w:rPr>
          <w:rFonts w:ascii="ＭＳ 明朝" w:hAnsi="ＭＳ 明朝" w:cs="MS-Mincho"/>
          <w:kern w:val="0"/>
          <w:sz w:val="24"/>
          <w:szCs w:val="24"/>
        </w:rPr>
      </w:pPr>
      <w:r>
        <w:rPr>
          <w:rFonts w:ascii="ＭＳ 明朝" w:hAnsi="ＭＳ 明朝" w:cs="MS-Mincho" w:hint="eastAsia"/>
          <w:kern w:val="0"/>
          <w:sz w:val="24"/>
          <w:szCs w:val="24"/>
        </w:rPr>
        <w:t xml:space="preserve">教育長　　　　　</w:t>
      </w:r>
      <w:r w:rsidR="00EB294F">
        <w:rPr>
          <w:rFonts w:ascii="ＭＳ 明朝" w:hAnsi="ＭＳ 明朝" w:cs="MS-Mincho" w:hint="eastAsia"/>
          <w:kern w:val="0"/>
          <w:sz w:val="24"/>
          <w:szCs w:val="24"/>
        </w:rPr>
        <w:t xml:space="preserve">　</w:t>
      </w:r>
      <w:r w:rsidR="00EB294F" w:rsidRPr="00B2474A">
        <w:rPr>
          <w:rFonts w:ascii="ＭＳ 明朝" w:hAnsi="ＭＳ 明朝" w:cs="MS-Mincho" w:hint="eastAsia"/>
          <w:kern w:val="0"/>
          <w:sz w:val="24"/>
          <w:szCs w:val="24"/>
        </w:rPr>
        <w:t>様</w:t>
      </w:r>
    </w:p>
    <w:p w:rsidR="00EB294F" w:rsidRPr="00B2474A" w:rsidRDefault="00EB294F" w:rsidP="00EB294F">
      <w:pPr>
        <w:autoSpaceDE w:val="0"/>
        <w:autoSpaceDN w:val="0"/>
        <w:adjustRightInd w:val="0"/>
        <w:jc w:val="right"/>
        <w:rPr>
          <w:rFonts w:ascii="ＭＳ 明朝" w:hAnsi="ＭＳ 明朝" w:cs="MS-Mincho"/>
          <w:kern w:val="0"/>
          <w:sz w:val="24"/>
          <w:szCs w:val="24"/>
        </w:rPr>
      </w:pPr>
    </w:p>
    <w:p w:rsidR="00EB294F" w:rsidRPr="00B2474A" w:rsidRDefault="00EB294F" w:rsidP="00EB294F">
      <w:pPr>
        <w:autoSpaceDE w:val="0"/>
        <w:autoSpaceDN w:val="0"/>
        <w:adjustRightInd w:val="0"/>
        <w:ind w:right="840" w:firstLineChars="1800" w:firstLine="4320"/>
        <w:rPr>
          <w:rFonts w:ascii="ＭＳ 明朝" w:hAnsi="ＭＳ 明朝" w:cs="MS-Mincho"/>
          <w:kern w:val="0"/>
          <w:sz w:val="24"/>
          <w:szCs w:val="24"/>
        </w:rPr>
      </w:pPr>
      <w:r w:rsidRPr="00B2474A">
        <w:rPr>
          <w:rFonts w:ascii="ＭＳ 明朝" w:hAnsi="ＭＳ 明朝" w:cs="MS-Mincho" w:hint="eastAsia"/>
          <w:kern w:val="0"/>
          <w:sz w:val="24"/>
          <w:szCs w:val="24"/>
        </w:rPr>
        <w:t xml:space="preserve">土地所有者（管理者）　　　　</w:t>
      </w:r>
      <w:r>
        <w:rPr>
          <w:rFonts w:ascii="ＭＳ 明朝" w:hAnsi="ＭＳ 明朝" w:cs="MS-Mincho" w:hint="eastAsia"/>
          <w:kern w:val="0"/>
          <w:sz w:val="24"/>
          <w:szCs w:val="24"/>
        </w:rPr>
        <w:t xml:space="preserve">　</w:t>
      </w:r>
    </w:p>
    <w:p w:rsidR="00EB294F" w:rsidRDefault="00EB294F" w:rsidP="00EB294F">
      <w:pPr>
        <w:wordWrap w:val="0"/>
        <w:autoSpaceDE w:val="0"/>
        <w:autoSpaceDN w:val="0"/>
        <w:adjustRightInd w:val="0"/>
        <w:jc w:val="right"/>
        <w:rPr>
          <w:rFonts w:ascii="ＭＳ 明朝" w:hAnsi="ＭＳ 明朝" w:cs="MS-Mincho"/>
          <w:kern w:val="0"/>
          <w:sz w:val="24"/>
          <w:szCs w:val="24"/>
        </w:rPr>
      </w:pPr>
      <w:r w:rsidRPr="00B2474A">
        <w:rPr>
          <w:rFonts w:ascii="ＭＳ 明朝" w:hAnsi="ＭＳ 明朝" w:cs="MS-Mincho" w:hint="eastAsia"/>
          <w:kern w:val="0"/>
          <w:sz w:val="24"/>
          <w:szCs w:val="24"/>
        </w:rPr>
        <w:t>住</w:t>
      </w:r>
      <w:r w:rsidRPr="00B2474A">
        <w:rPr>
          <w:rFonts w:ascii="ＭＳ 明朝" w:hAnsi="ＭＳ 明朝" w:cs="MS-Mincho"/>
          <w:kern w:val="0"/>
          <w:sz w:val="24"/>
          <w:szCs w:val="24"/>
        </w:rPr>
        <w:t xml:space="preserve"> </w:t>
      </w:r>
      <w:r w:rsidRPr="00B2474A">
        <w:rPr>
          <w:rFonts w:ascii="ＭＳ 明朝" w:hAnsi="ＭＳ 明朝" w:cs="MS-Mincho" w:hint="eastAsia"/>
          <w:kern w:val="0"/>
          <w:sz w:val="24"/>
          <w:szCs w:val="24"/>
        </w:rPr>
        <w:t xml:space="preserve">所　　　　　　　　　　　　　</w:t>
      </w:r>
    </w:p>
    <w:p w:rsidR="00EB294F" w:rsidRPr="00B2474A" w:rsidRDefault="00EB294F" w:rsidP="00EB294F">
      <w:pPr>
        <w:autoSpaceDE w:val="0"/>
        <w:autoSpaceDN w:val="0"/>
        <w:adjustRightInd w:val="0"/>
        <w:jc w:val="right"/>
        <w:rPr>
          <w:rFonts w:ascii="ＭＳ 明朝" w:hAnsi="ＭＳ 明朝" w:cs="MS-Mincho"/>
          <w:kern w:val="0"/>
          <w:sz w:val="24"/>
          <w:szCs w:val="24"/>
        </w:rPr>
      </w:pPr>
    </w:p>
    <w:p w:rsidR="00EB294F" w:rsidRPr="00B2474A" w:rsidRDefault="00EB294F" w:rsidP="00EB294F">
      <w:pPr>
        <w:wordWrap w:val="0"/>
        <w:autoSpaceDE w:val="0"/>
        <w:autoSpaceDN w:val="0"/>
        <w:adjustRightInd w:val="0"/>
        <w:jc w:val="right"/>
        <w:rPr>
          <w:rFonts w:ascii="ＭＳ 明朝" w:hAnsi="ＭＳ 明朝" w:cs="MS-Mincho"/>
          <w:kern w:val="0"/>
          <w:sz w:val="24"/>
          <w:szCs w:val="24"/>
        </w:rPr>
      </w:pPr>
      <w:r w:rsidRPr="00B2474A">
        <w:rPr>
          <w:rFonts w:ascii="ＭＳ 明朝" w:hAnsi="ＭＳ 明朝" w:cs="MS-Mincho" w:hint="eastAsia"/>
          <w:kern w:val="0"/>
          <w:sz w:val="24"/>
          <w:szCs w:val="24"/>
        </w:rPr>
        <w:t>氏</w:t>
      </w:r>
      <w:r w:rsidRPr="00B2474A">
        <w:rPr>
          <w:rFonts w:ascii="ＭＳ 明朝" w:hAnsi="ＭＳ 明朝" w:cs="MS-Mincho"/>
          <w:kern w:val="0"/>
          <w:sz w:val="24"/>
          <w:szCs w:val="24"/>
        </w:rPr>
        <w:t xml:space="preserve"> </w:t>
      </w:r>
      <w:r w:rsidRPr="00B2474A">
        <w:rPr>
          <w:rFonts w:ascii="ＭＳ 明朝" w:hAnsi="ＭＳ 明朝" w:cs="MS-Mincho" w:hint="eastAsia"/>
          <w:kern w:val="0"/>
          <w:sz w:val="24"/>
          <w:szCs w:val="24"/>
        </w:rPr>
        <w:t xml:space="preserve">名　　　　　　　　　　　</w:t>
      </w:r>
      <w:r w:rsidRPr="00B2474A">
        <w:rPr>
          <w:rFonts w:ascii="ＭＳ 明朝" w:hAnsi="ＭＳ 明朝" w:cs="ＭＳ 明朝" w:hint="eastAsia"/>
          <w:kern w:val="0"/>
          <w:sz w:val="24"/>
          <w:szCs w:val="24"/>
        </w:rPr>
        <w:t xml:space="preserve">㊞　</w:t>
      </w:r>
    </w:p>
    <w:p w:rsidR="00EB294F" w:rsidRPr="00B2474A" w:rsidRDefault="00EB294F" w:rsidP="00EB294F">
      <w:pPr>
        <w:autoSpaceDE w:val="0"/>
        <w:autoSpaceDN w:val="0"/>
        <w:adjustRightInd w:val="0"/>
        <w:jc w:val="left"/>
        <w:rPr>
          <w:rFonts w:ascii="ＭＳ 明朝" w:hAnsi="ＭＳ 明朝" w:cs="MS-Mincho"/>
          <w:kern w:val="0"/>
          <w:sz w:val="24"/>
          <w:szCs w:val="24"/>
        </w:rPr>
      </w:pPr>
    </w:p>
    <w:p w:rsidR="00EB294F" w:rsidRPr="00B2474A" w:rsidRDefault="00EB294F" w:rsidP="00EB294F">
      <w:pPr>
        <w:autoSpaceDE w:val="0"/>
        <w:autoSpaceDN w:val="0"/>
        <w:adjustRightInd w:val="0"/>
        <w:jc w:val="left"/>
        <w:rPr>
          <w:rFonts w:ascii="ＭＳ 明朝" w:hAnsi="ＭＳ 明朝" w:cs="MS-Mincho"/>
          <w:kern w:val="0"/>
          <w:sz w:val="24"/>
          <w:szCs w:val="24"/>
        </w:rPr>
      </w:pPr>
    </w:p>
    <w:p w:rsidR="00EB294F" w:rsidRDefault="009260CD" w:rsidP="009260CD">
      <w:pPr>
        <w:autoSpaceDE w:val="0"/>
        <w:autoSpaceDN w:val="0"/>
        <w:adjustRightInd w:val="0"/>
        <w:ind w:firstLineChars="100" w:firstLine="240"/>
        <w:jc w:val="left"/>
        <w:rPr>
          <w:rFonts w:ascii="ＭＳ 明朝" w:hAnsi="ＭＳ 明朝" w:cs="MS-Mincho"/>
          <w:kern w:val="0"/>
          <w:sz w:val="24"/>
          <w:szCs w:val="24"/>
        </w:rPr>
      </w:pPr>
      <w:r>
        <w:rPr>
          <w:rFonts w:ascii="ＭＳ 明朝" w:hAnsi="ＭＳ 明朝" w:cs="MS-Mincho" w:hint="eastAsia"/>
          <w:kern w:val="0"/>
          <w:sz w:val="24"/>
          <w:szCs w:val="24"/>
        </w:rPr>
        <w:t>下記の所有地（管理地）において、天草市教育委員会が</w:t>
      </w:r>
      <w:r w:rsidR="00EB294F" w:rsidRPr="00B2474A">
        <w:rPr>
          <w:rFonts w:ascii="ＭＳ 明朝" w:hAnsi="ＭＳ 明朝" w:cs="MS-Mincho" w:hint="eastAsia"/>
          <w:kern w:val="0"/>
          <w:sz w:val="24"/>
          <w:szCs w:val="24"/>
        </w:rPr>
        <w:t>埋蔵文化財試掘・確認調査を行うことを承諾します。</w:t>
      </w:r>
      <w:r>
        <w:rPr>
          <w:rFonts w:ascii="ＭＳ 明朝" w:hAnsi="ＭＳ 明朝" w:cs="MS-Mincho" w:hint="eastAsia"/>
          <w:kern w:val="0"/>
          <w:sz w:val="24"/>
          <w:szCs w:val="24"/>
        </w:rPr>
        <w:t>また、同土地への調査用重機（バックホー）の立ち入りについても承諾します。</w:t>
      </w:r>
    </w:p>
    <w:p w:rsidR="009260CD" w:rsidRPr="00B2474A" w:rsidRDefault="009260CD" w:rsidP="009260CD">
      <w:pPr>
        <w:autoSpaceDE w:val="0"/>
        <w:autoSpaceDN w:val="0"/>
        <w:adjustRightInd w:val="0"/>
        <w:ind w:firstLineChars="100" w:firstLine="240"/>
        <w:jc w:val="left"/>
        <w:rPr>
          <w:rFonts w:ascii="ＭＳ 明朝" w:hAnsi="ＭＳ 明朝" w:cs="MS-Mincho" w:hint="eastAsia"/>
          <w:kern w:val="0"/>
          <w:sz w:val="24"/>
          <w:szCs w:val="24"/>
        </w:rPr>
      </w:pPr>
      <w:r>
        <w:rPr>
          <w:rFonts w:ascii="ＭＳ 明朝" w:hAnsi="ＭＳ 明朝" w:cs="MS-Mincho" w:hint="eastAsia"/>
          <w:kern w:val="0"/>
          <w:sz w:val="24"/>
          <w:szCs w:val="24"/>
        </w:rPr>
        <w:t>なお、下記所有地（管理地）における試掘・確認調査による出土品については、文化財保護法第４条の趣旨を理解し、全ての権利を放棄し、その出土品の活用については天草市教育委員会に一任します。</w:t>
      </w:r>
    </w:p>
    <w:p w:rsidR="00EB294F" w:rsidRPr="00B2474A" w:rsidRDefault="00EB294F" w:rsidP="009260CD">
      <w:pPr>
        <w:autoSpaceDE w:val="0"/>
        <w:autoSpaceDN w:val="0"/>
        <w:adjustRightInd w:val="0"/>
        <w:jc w:val="left"/>
        <w:rPr>
          <w:rFonts w:ascii="ＭＳ 明朝" w:hAnsi="ＭＳ 明朝" w:cs="MS-Mincho"/>
          <w:kern w:val="0"/>
          <w:sz w:val="24"/>
          <w:szCs w:val="24"/>
        </w:rPr>
      </w:pPr>
    </w:p>
    <w:p w:rsidR="00EB294F" w:rsidRPr="00B2474A" w:rsidRDefault="00EB294F" w:rsidP="009260CD">
      <w:pPr>
        <w:autoSpaceDE w:val="0"/>
        <w:autoSpaceDN w:val="0"/>
        <w:adjustRightInd w:val="0"/>
        <w:jc w:val="left"/>
        <w:rPr>
          <w:rFonts w:ascii="ＭＳ 明朝" w:hAnsi="ＭＳ 明朝" w:cs="MS-Mincho"/>
          <w:kern w:val="0"/>
          <w:sz w:val="24"/>
          <w:szCs w:val="24"/>
        </w:rPr>
      </w:pPr>
    </w:p>
    <w:p w:rsidR="00EB294F" w:rsidRPr="00B2474A" w:rsidRDefault="00EB294F" w:rsidP="00EB294F">
      <w:pPr>
        <w:pStyle w:val="a3"/>
        <w:rPr>
          <w:kern w:val="0"/>
          <w:sz w:val="24"/>
          <w:szCs w:val="24"/>
        </w:rPr>
      </w:pPr>
      <w:r w:rsidRPr="00B2474A">
        <w:rPr>
          <w:rFonts w:hint="eastAsia"/>
          <w:kern w:val="0"/>
          <w:sz w:val="24"/>
          <w:szCs w:val="24"/>
        </w:rPr>
        <w:t>記</w:t>
      </w:r>
    </w:p>
    <w:p w:rsidR="00EB294F" w:rsidRPr="00B2474A" w:rsidRDefault="00EB294F" w:rsidP="00EB294F">
      <w:pPr>
        <w:rPr>
          <w:kern w:val="0"/>
          <w:sz w:val="24"/>
          <w:szCs w:val="24"/>
        </w:rPr>
      </w:pPr>
    </w:p>
    <w:p w:rsidR="00EB294F" w:rsidRPr="00B2474A" w:rsidRDefault="00EB294F" w:rsidP="00EB294F">
      <w:pPr>
        <w:rPr>
          <w:kern w:val="0"/>
          <w:sz w:val="24"/>
          <w:szCs w:val="24"/>
        </w:rPr>
      </w:pPr>
    </w:p>
    <w:p w:rsidR="00EB294F" w:rsidRPr="00B2474A" w:rsidRDefault="00EB294F" w:rsidP="00EB294F">
      <w:pPr>
        <w:autoSpaceDE w:val="0"/>
        <w:autoSpaceDN w:val="0"/>
        <w:adjustRightInd w:val="0"/>
        <w:ind w:firstLineChars="300" w:firstLine="720"/>
        <w:jc w:val="left"/>
        <w:rPr>
          <w:rFonts w:ascii="ＭＳ 明朝" w:hAnsi="ＭＳ 明朝" w:cs="MS-Mincho"/>
          <w:kern w:val="0"/>
          <w:sz w:val="24"/>
          <w:szCs w:val="24"/>
        </w:rPr>
      </w:pPr>
      <w:r w:rsidRPr="00B2474A">
        <w:rPr>
          <w:rFonts w:ascii="ＭＳ 明朝" w:hAnsi="ＭＳ 明朝" w:cs="ＭＳゴシック" w:hint="eastAsia"/>
          <w:kern w:val="0"/>
          <w:sz w:val="24"/>
          <w:szCs w:val="24"/>
        </w:rPr>
        <w:t>所</w:t>
      </w:r>
      <w:r w:rsidRPr="00B2474A">
        <w:rPr>
          <w:rFonts w:ascii="ＭＳ 明朝" w:hAnsi="ＭＳ 明朝" w:cs="ＭＳゴシック"/>
          <w:kern w:val="0"/>
          <w:sz w:val="24"/>
          <w:szCs w:val="24"/>
        </w:rPr>
        <w:t xml:space="preserve"> </w:t>
      </w:r>
      <w:r w:rsidRPr="00B2474A">
        <w:rPr>
          <w:rFonts w:ascii="ＭＳ 明朝" w:hAnsi="ＭＳ 明朝" w:cs="ＭＳゴシック" w:hint="eastAsia"/>
          <w:kern w:val="0"/>
          <w:sz w:val="24"/>
          <w:szCs w:val="24"/>
        </w:rPr>
        <w:t>在</w:t>
      </w:r>
      <w:r w:rsidRPr="00B2474A">
        <w:rPr>
          <w:rFonts w:ascii="ＭＳ 明朝" w:hAnsi="ＭＳ 明朝" w:cs="ＭＳゴシック"/>
          <w:kern w:val="0"/>
          <w:sz w:val="24"/>
          <w:szCs w:val="24"/>
        </w:rPr>
        <w:t xml:space="preserve"> </w:t>
      </w:r>
      <w:r w:rsidRPr="00B2474A">
        <w:rPr>
          <w:rFonts w:ascii="ＭＳ 明朝" w:hAnsi="ＭＳ 明朝" w:cs="ＭＳゴシック" w:hint="eastAsia"/>
          <w:kern w:val="0"/>
          <w:sz w:val="24"/>
          <w:szCs w:val="24"/>
        </w:rPr>
        <w:t>地</w:t>
      </w:r>
      <w:r w:rsidRPr="00B2474A">
        <w:rPr>
          <w:rFonts w:ascii="ＭＳ 明朝" w:hAnsi="ＭＳ 明朝" w:cs="ＭＳゴシック"/>
          <w:kern w:val="0"/>
          <w:sz w:val="24"/>
          <w:szCs w:val="24"/>
        </w:rPr>
        <w:t xml:space="preserve"> </w:t>
      </w:r>
      <w:r w:rsidRPr="00B2474A">
        <w:rPr>
          <w:rFonts w:ascii="ＭＳ 明朝" w:hAnsi="ＭＳ 明朝" w:cs="ＭＳゴシック" w:hint="eastAsia"/>
          <w:kern w:val="0"/>
          <w:sz w:val="24"/>
          <w:szCs w:val="24"/>
        </w:rPr>
        <w:t xml:space="preserve">　　　</w:t>
      </w:r>
      <w:r w:rsidRPr="00B2474A">
        <w:rPr>
          <w:rFonts w:ascii="ＭＳ 明朝" w:hAnsi="ＭＳ 明朝" w:cs="MS-Mincho" w:hint="eastAsia"/>
          <w:kern w:val="0"/>
          <w:sz w:val="24"/>
          <w:szCs w:val="24"/>
        </w:rPr>
        <w:t>天草市</w:t>
      </w:r>
    </w:p>
    <w:p w:rsidR="00EB294F" w:rsidRPr="00B2474A" w:rsidRDefault="00EB294F" w:rsidP="00EB294F">
      <w:pPr>
        <w:ind w:firstLineChars="300" w:firstLine="720"/>
        <w:rPr>
          <w:rFonts w:ascii="ＭＳ 明朝" w:hAnsi="ＭＳ 明朝"/>
          <w:sz w:val="24"/>
          <w:szCs w:val="24"/>
        </w:rPr>
      </w:pPr>
      <w:r w:rsidRPr="00B2474A">
        <w:rPr>
          <w:rFonts w:ascii="ＭＳ 明朝" w:hAnsi="ＭＳ 明朝" w:cs="ＭＳゴシック"/>
          <w:kern w:val="0"/>
          <w:sz w:val="24"/>
          <w:szCs w:val="24"/>
        </w:rPr>
        <w:t>(</w:t>
      </w:r>
      <w:r w:rsidRPr="00B2474A">
        <w:rPr>
          <w:rFonts w:ascii="ＭＳ 明朝" w:hAnsi="ＭＳ 明朝" w:cs="ＭＳゴシック" w:hint="eastAsia"/>
          <w:kern w:val="0"/>
          <w:sz w:val="24"/>
          <w:szCs w:val="24"/>
        </w:rPr>
        <w:t>地</w:t>
      </w:r>
      <w:r w:rsidRPr="00B2474A">
        <w:rPr>
          <w:rFonts w:ascii="ＭＳ 明朝" w:hAnsi="ＭＳ 明朝" w:cs="ＭＳゴシック"/>
          <w:kern w:val="0"/>
          <w:sz w:val="24"/>
          <w:szCs w:val="24"/>
        </w:rPr>
        <w:t xml:space="preserve"> </w:t>
      </w:r>
      <w:r w:rsidRPr="00B2474A">
        <w:rPr>
          <w:rFonts w:ascii="ＭＳ 明朝" w:hAnsi="ＭＳ 明朝" w:cs="ＭＳゴシック" w:hint="eastAsia"/>
          <w:kern w:val="0"/>
          <w:sz w:val="24"/>
          <w:szCs w:val="24"/>
        </w:rPr>
        <w:t>番</w:t>
      </w:r>
      <w:r w:rsidRPr="00B2474A">
        <w:rPr>
          <w:rFonts w:ascii="ＭＳ 明朝" w:hAnsi="ＭＳ 明朝" w:cs="ＭＳゴシック"/>
          <w:kern w:val="0"/>
          <w:sz w:val="24"/>
          <w:szCs w:val="24"/>
        </w:rPr>
        <w:t>)</w:t>
      </w:r>
    </w:p>
    <w:p w:rsidR="007C0618" w:rsidRDefault="007C0618"/>
    <w:p w:rsidR="009260CD" w:rsidRDefault="009260CD"/>
    <w:p w:rsidR="009260CD" w:rsidRDefault="009260CD"/>
    <w:p w:rsidR="009260CD" w:rsidRDefault="009260CD"/>
    <w:p w:rsidR="009260CD" w:rsidRDefault="009260CD">
      <w:bookmarkStart w:id="0" w:name="_GoBack"/>
      <w:bookmarkEnd w:id="0"/>
    </w:p>
    <w:p w:rsidR="009260CD" w:rsidRDefault="009260CD"/>
    <w:p w:rsidR="009260CD" w:rsidRDefault="009260CD"/>
    <w:p w:rsidR="009260CD" w:rsidRDefault="009260CD">
      <w:r>
        <w:rPr>
          <w:rFonts w:hint="eastAsia"/>
        </w:rPr>
        <w:t>—――――――――――――――――――――――――――――――――――――――――――</w:t>
      </w:r>
    </w:p>
    <w:p w:rsidR="009260CD" w:rsidRDefault="009260CD">
      <w:r>
        <w:rPr>
          <w:rFonts w:hint="eastAsia"/>
        </w:rPr>
        <w:t>文化財保護法第４条抜粋</w:t>
      </w:r>
    </w:p>
    <w:p w:rsidR="009260CD" w:rsidRDefault="009260CD">
      <w:r>
        <w:rPr>
          <w:rFonts w:hint="eastAsia"/>
        </w:rPr>
        <w:t>（国民、所有者等の心構）</w:t>
      </w:r>
    </w:p>
    <w:p w:rsidR="009260CD" w:rsidRDefault="009260CD">
      <w:r>
        <w:rPr>
          <w:rFonts w:hint="eastAsia"/>
        </w:rPr>
        <w:t>第４条</w:t>
      </w:r>
    </w:p>
    <w:p w:rsidR="009260CD" w:rsidRDefault="009260CD" w:rsidP="009260CD">
      <w:pPr>
        <w:ind w:left="210" w:hangingChars="100" w:hanging="210"/>
      </w:pPr>
      <w:r>
        <w:rPr>
          <w:rFonts w:hint="eastAsia"/>
        </w:rPr>
        <w:t xml:space="preserve">　　一般国民は、政府及び地方公共団体がこの法律の目的を達成するために行う措置に誠実に協力しなければならない。</w:t>
      </w:r>
    </w:p>
    <w:p w:rsidR="009260CD" w:rsidRDefault="009260CD" w:rsidP="009260CD">
      <w:pPr>
        <w:ind w:left="210" w:hangingChars="100" w:hanging="210"/>
      </w:pPr>
      <w:r>
        <w:rPr>
          <w:rFonts w:hint="eastAsia"/>
        </w:rPr>
        <w:t>２　文化財の所有者その他関係者は、文化財が貴重な国民的財産であることを自覚し、これを公共のために大切に保存するとともに、できるだけこれを公開する等その文化的活用に努めなければならない。</w:t>
      </w:r>
    </w:p>
    <w:p w:rsidR="009260CD" w:rsidRPr="00EB294F" w:rsidRDefault="009260CD" w:rsidP="009260CD">
      <w:pPr>
        <w:ind w:left="210" w:hangingChars="100" w:hanging="210"/>
        <w:rPr>
          <w:rFonts w:hint="eastAsia"/>
        </w:rPr>
      </w:pPr>
      <w:r>
        <w:rPr>
          <w:rFonts w:hint="eastAsia"/>
        </w:rPr>
        <w:t>３　政府及び地方公共団体は、この法律の執行に当って関係者の所有権その他財産権を尊重しなければならない。</w:t>
      </w:r>
    </w:p>
    <w:sectPr w:rsidR="009260CD" w:rsidRPr="00EB294F" w:rsidSect="007C43B8">
      <w:pgSz w:w="11906" w:h="16838" w:code="9"/>
      <w:pgMar w:top="1418" w:right="1418" w:bottom="1134" w:left="1406" w:header="851" w:footer="992" w:gutter="0"/>
      <w:cols w:space="425"/>
      <w:docGrid w:type="lines" w:linePitch="317" w:charSpace="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POP1体"/>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39"/>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94F"/>
    <w:rsid w:val="001E707F"/>
    <w:rsid w:val="005D44E0"/>
    <w:rsid w:val="007C0618"/>
    <w:rsid w:val="008D7756"/>
    <w:rsid w:val="009260CD"/>
    <w:rsid w:val="00A90463"/>
    <w:rsid w:val="00EB2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8D010D"/>
  <w15:docId w15:val="{7E7F2E82-B56C-443A-8D2A-543E2B68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94F"/>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B294F"/>
    <w:pPr>
      <w:jc w:val="center"/>
    </w:pPr>
  </w:style>
  <w:style w:type="character" w:customStyle="1" w:styleId="a4">
    <w:name w:val="記 (文字)"/>
    <w:basedOn w:val="a0"/>
    <w:link w:val="a3"/>
    <w:rsid w:val="00EB294F"/>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bunka55</dc:creator>
  <cp:lastModifiedBy>宮﨑 俊輔</cp:lastModifiedBy>
  <cp:revision>3</cp:revision>
  <dcterms:created xsi:type="dcterms:W3CDTF">2025-04-15T08:17:00Z</dcterms:created>
  <dcterms:modified xsi:type="dcterms:W3CDTF">2025-04-15T08:23:00Z</dcterms:modified>
</cp:coreProperties>
</file>