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bookmarkStart w:id="0" w:name="_GoBack"/>
      <w:bookmarkEnd w:id="0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○天草市</w:t>
      </w:r>
      <w:bookmarkStart w:id="1" w:name="HIT_ROW1"/>
      <w:bookmarkEnd w:id="1"/>
      <w:r w:rsidRPr="00FC45DE">
        <w:rPr>
          <w:rFonts w:ascii="ＭＳ ゴシック" w:eastAsia="ＭＳ ゴシック" w:hAnsi="ＭＳ ゴシック" w:cs="ＭＳ ゴシック" w:hint="eastAsia"/>
          <w:bCs/>
          <w:spacing w:val="20"/>
          <w:kern w:val="0"/>
          <w:szCs w:val="21"/>
        </w:rPr>
        <w:t>市道認定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基準</w:t>
      </w:r>
    </w:p>
    <w:p w:rsidR="00FC45DE" w:rsidRPr="00FC45DE" w:rsidRDefault="00FC45DE" w:rsidP="00FC45DE">
      <w:pPr>
        <w:widowControl/>
        <w:spacing w:line="240" w:lineRule="atLeast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平成18年3月27日</w:t>
      </w:r>
    </w:p>
    <w:p w:rsidR="00FC45DE" w:rsidRPr="00FC45DE" w:rsidRDefault="00FC45DE" w:rsidP="00FC45DE">
      <w:pPr>
        <w:widowControl/>
        <w:spacing w:line="240" w:lineRule="atLeast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告示第131号</w:t>
      </w:r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" w:name="Main"/>
      <w:bookmarkStart w:id="3" w:name="J1"/>
      <w:bookmarkStart w:id="4" w:name="J1_K1"/>
      <w:bookmarkEnd w:id="2"/>
      <w:bookmarkEnd w:id="3"/>
      <w:bookmarkEnd w:id="4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(目的)</w:t>
      </w:r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条　この基準は、市道の路線認定に関し必要な事項を定め、もって適正な市道路網の整備の推進を図ることを目的とする。</w:t>
      </w:r>
    </w:p>
    <w:p w:rsidR="00902D8D" w:rsidRDefault="00902D8D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5" w:name="J2"/>
      <w:bookmarkStart w:id="6" w:name="J2_K1"/>
      <w:bookmarkEnd w:id="5"/>
      <w:bookmarkEnd w:id="6"/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(定義)</w:t>
      </w:r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条　この基準において、次の各号に掲げる用語の意義は、当該各号に定めるところによる。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7" w:name="J2_K1_G1"/>
      <w:bookmarkEnd w:id="7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(1)　市道等　</w:t>
      </w:r>
      <w:hyperlink r:id="rId5" w:history="1"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道路法(昭和27年法律第180号)第3条</w:t>
        </w:r>
      </w:hyperlink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に規定する道路をいう。</w:t>
      </w:r>
    </w:p>
    <w:p w:rsidR="00FC45DE" w:rsidRPr="00FC45DE" w:rsidRDefault="00FC45DE" w:rsidP="00CC25D9">
      <w:pPr>
        <w:widowControl/>
        <w:spacing w:line="240" w:lineRule="atLeast"/>
        <w:ind w:left="253" w:hangingChars="100" w:hanging="253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8" w:name="J2_K1_G2"/>
      <w:bookmarkEnd w:id="8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(2)　公道　</w:t>
      </w:r>
      <w:hyperlink r:id="rId6" w:history="1"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国有財産法(昭和23年法律第73号)第2条第1項</w:t>
        </w:r>
      </w:hyperlink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に規定する国有財産及び</w:t>
      </w:r>
      <w:hyperlink r:id="rId7" w:history="1"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地方自治法(昭和22年法律第67号)第238条第1項</w:t>
        </w:r>
      </w:hyperlink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に規定する公有財産のうち住民の生活に供されている道路をいう。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9" w:name="J2_K1_G3"/>
      <w:bookmarkEnd w:id="9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(3)　私道　市道等及び公道以外の道路をいう。</w:t>
      </w:r>
    </w:p>
    <w:p w:rsidR="00902D8D" w:rsidRDefault="00902D8D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0" w:name="J3"/>
      <w:bookmarkStart w:id="11" w:name="J3_K1"/>
      <w:bookmarkEnd w:id="10"/>
      <w:bookmarkEnd w:id="11"/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(路線の認定)</w:t>
      </w:r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３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条　市道として路線認定する道路は、次の各号のいずれかに該当しなけ</w:t>
      </w:r>
      <w:proofErr w:type="gramStart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れば</w:t>
      </w:r>
      <w:proofErr w:type="gramEnd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ならない。</w:t>
      </w:r>
    </w:p>
    <w:p w:rsidR="00FC45DE" w:rsidRPr="00FC45DE" w:rsidRDefault="00FC45DE" w:rsidP="00585A49">
      <w:pPr>
        <w:widowControl/>
        <w:spacing w:line="240" w:lineRule="atLeast"/>
        <w:ind w:left="253" w:hangingChars="100" w:hanging="253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2" w:name="J3_K1_G1"/>
      <w:bookmarkEnd w:id="12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(1)　国道又は県道の路線変更及び廃止に伴い、その区間で市道として存置する必要のある道路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3" w:name="J3_K1_G2"/>
      <w:bookmarkEnd w:id="13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(2)　道路の起点及び終点が市道等に接続する道路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4" w:name="J3_K1_G3"/>
      <w:bookmarkEnd w:id="14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(3)　公共施設及び公益的施設に連絡する道路</w:t>
      </w:r>
    </w:p>
    <w:p w:rsidR="00FC45DE" w:rsidRPr="00FC45DE" w:rsidRDefault="00FC45DE" w:rsidP="00CC25D9">
      <w:pPr>
        <w:widowControl/>
        <w:spacing w:line="240" w:lineRule="atLeast"/>
        <w:ind w:left="253" w:hangingChars="100" w:hanging="253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5" w:name="J3_K1_G4"/>
      <w:bookmarkEnd w:id="15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(4)　沿線におおむね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戸以上の人家があり、生活道路として欠かすことのできない道路</w:t>
      </w:r>
    </w:p>
    <w:p w:rsidR="00FC45DE" w:rsidRPr="00FC45DE" w:rsidRDefault="001D1A2E" w:rsidP="001D1A2E">
      <w:pPr>
        <w:widowControl/>
        <w:spacing w:line="240" w:lineRule="atLeast"/>
        <w:ind w:left="253" w:hangingChars="100" w:hanging="253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6" w:name="J3_K2"/>
      <w:bookmarkEnd w:id="16"/>
      <w: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="00FC45DE"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前項に定める場合のほか、市長が特に必要があると認める道路については、市道として路線認定することができるものとする。</w:t>
      </w:r>
    </w:p>
    <w:p w:rsidR="00902D8D" w:rsidRDefault="00902D8D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7" w:name="J4"/>
      <w:bookmarkStart w:id="18" w:name="J4_K1"/>
      <w:bookmarkEnd w:id="17"/>
      <w:bookmarkEnd w:id="18"/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(幅員、構造等の基準)</w:t>
      </w:r>
    </w:p>
    <w:p w:rsidR="00FC45DE" w:rsidRPr="00585A49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４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条　前条第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項各号に規定する道路の幅員及び構造は、次の各号の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いずれにも該当しなければならない。</w:t>
      </w:r>
    </w:p>
    <w:p w:rsidR="00FC45DE" w:rsidRPr="00FC45DE" w:rsidRDefault="00FC45DE" w:rsidP="00CC25D9">
      <w:pPr>
        <w:widowControl/>
        <w:spacing w:line="240" w:lineRule="atLeast"/>
        <w:ind w:left="253" w:hangingChars="100" w:hanging="253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19" w:name="J4_K1_G1"/>
      <w:bookmarkEnd w:id="19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(1)　道路の幅員は、法令その他特別に定めるものを除き、原則として</w:t>
      </w:r>
      <w:r w:rsidR="001D1A2E"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４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メートル以上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であること。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0" w:name="J4_K1_G2"/>
      <w:bookmarkEnd w:id="20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(2)　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路面が良好で車両が通行できる道路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であること。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1" w:name="J4_K1_G3"/>
      <w:bookmarkEnd w:id="21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(3)　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道路の占用物件及び民地との境界が明確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であること。</w:t>
      </w:r>
    </w:p>
    <w:p w:rsidR="00902D8D" w:rsidRDefault="00902D8D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2" w:name="J5"/>
      <w:bookmarkStart w:id="23" w:name="J5_K1"/>
      <w:bookmarkEnd w:id="22"/>
      <w:bookmarkEnd w:id="23"/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(私道の敷地要件)</w:t>
      </w:r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５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条　私道の敷地及び道路に附属する工作物その他の物件の要件は、次に掲げるものとする。</w:t>
      </w:r>
    </w:p>
    <w:p w:rsidR="00FC45DE" w:rsidRPr="00FC45DE" w:rsidRDefault="00FC45DE" w:rsidP="00CC25D9">
      <w:pPr>
        <w:widowControl/>
        <w:spacing w:line="240" w:lineRule="atLeast"/>
        <w:ind w:left="253" w:hangingChars="100" w:hanging="253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4" w:name="J5_K1_G1"/>
      <w:bookmarkEnd w:id="24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lastRenderedPageBreak/>
        <w:t xml:space="preserve">(1)　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道路敷地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及び道路に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附属する工作物その他の物件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は、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寄附により市に所有権が移転できるもの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であること。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5" w:name="J5_K1_G2"/>
      <w:bookmarkEnd w:id="25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(2)　道路敷地には、</w:t>
      </w:r>
      <w:r w:rsidRPr="00585A49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1"/>
          <w:u w:val="wave"/>
        </w:rPr>
        <w:t>所有権以外の権利が存しない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こと。</w:t>
      </w:r>
    </w:p>
    <w:p w:rsidR="00902D8D" w:rsidRDefault="00902D8D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6" w:name="J6"/>
      <w:bookmarkStart w:id="27" w:name="J6_K1"/>
      <w:bookmarkEnd w:id="26"/>
      <w:bookmarkEnd w:id="27"/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(適用除外)</w:t>
      </w:r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６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条　次の各号のいずれかに該当する道路は、この基準を適用しない。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8" w:name="J6_K1_G1"/>
      <w:bookmarkEnd w:id="28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(1)　市が新設及び改良する道路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29" w:name="J6_K1_G2"/>
      <w:bookmarkEnd w:id="29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(2)　自転車・歩行者専用道路</w:t>
      </w:r>
    </w:p>
    <w:p w:rsidR="00902D8D" w:rsidRDefault="00902D8D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30" w:name="J7"/>
      <w:bookmarkStart w:id="31" w:name="J7_K1"/>
      <w:bookmarkEnd w:id="30"/>
      <w:bookmarkEnd w:id="31"/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</w:t>
      </w:r>
      <w:bookmarkStart w:id="32" w:name="HIT_ROW2"/>
      <w:bookmarkEnd w:id="32"/>
      <w:r w:rsidRPr="00FC45DE">
        <w:rPr>
          <w:rFonts w:ascii="ＭＳ ゴシック" w:eastAsia="ＭＳ ゴシック" w:hAnsi="ＭＳ ゴシック" w:cs="ＭＳ ゴシック" w:hint="eastAsia"/>
          <w:bCs/>
          <w:spacing w:val="20"/>
          <w:kern w:val="0"/>
          <w:szCs w:val="21"/>
        </w:rPr>
        <w:t>市道認定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の申請)</w:t>
      </w:r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第</w:t>
      </w:r>
      <w:r w:rsidR="001D1A2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７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条　私道について、市道路線の認定を要望する場合は、次に掲げる書類を市長に提出しなければならない。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33" w:name="J7_K1_G1"/>
      <w:bookmarkEnd w:id="33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(1)　</w:t>
      </w:r>
      <w:bookmarkStart w:id="34" w:name="HIT_ROW3"/>
      <w:bookmarkEnd w:id="34"/>
      <w:r w:rsidRPr="00FC45DE">
        <w:rPr>
          <w:rFonts w:ascii="ＭＳ ゴシック" w:eastAsia="ＭＳ ゴシック" w:hAnsi="ＭＳ ゴシック" w:cs="ＭＳ ゴシック" w:hint="eastAsia"/>
          <w:bCs/>
          <w:spacing w:val="20"/>
          <w:kern w:val="0"/>
          <w:szCs w:val="21"/>
        </w:rPr>
        <w:t>市道認定</w:t>
      </w: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申請書(</w:t>
      </w:r>
      <w:hyperlink r:id="rId8" w:history="1"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様式第</w:t>
        </w:r>
        <w:r w:rsidR="001D1A2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１</w:t>
        </w:r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号</w:t>
        </w:r>
      </w:hyperlink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)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35" w:name="J7_K1_G2"/>
      <w:bookmarkEnd w:id="35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(2)　土地寄附申出書(</w:t>
      </w:r>
      <w:hyperlink r:id="rId9" w:history="1"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様式第</w:t>
        </w:r>
        <w:r w:rsidR="001D1A2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２</w:t>
        </w:r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号</w:t>
        </w:r>
      </w:hyperlink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)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36" w:name="J7_K1_G3"/>
      <w:bookmarkEnd w:id="36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(3)　所有権移転登記承諾書(</w:t>
      </w:r>
      <w:hyperlink r:id="rId10" w:history="1"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様式第</w:t>
        </w:r>
        <w:r w:rsidR="001D1A2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３</w:t>
        </w:r>
        <w:r w:rsidRPr="00FC45DE">
          <w:rPr>
            <w:rFonts w:ascii="ＭＳ ゴシック" w:eastAsia="ＭＳ ゴシック" w:hAnsi="ＭＳ ゴシック" w:cs="ＭＳ ゴシック" w:hint="eastAsia"/>
            <w:spacing w:val="20"/>
            <w:kern w:val="0"/>
            <w:szCs w:val="21"/>
          </w:rPr>
          <w:t>号</w:t>
        </w:r>
      </w:hyperlink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)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37" w:name="J7_K1_G4"/>
      <w:bookmarkEnd w:id="37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(4)　印鑑証明書</w:t>
      </w:r>
    </w:p>
    <w:p w:rsidR="00FC45DE" w:rsidRPr="00FC45DE" w:rsidRDefault="00FC45DE" w:rsidP="00CC25D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38" w:name="J7_K1_G5"/>
      <w:bookmarkEnd w:id="38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(5)　前各号に掲げるもののほか、市長</w:t>
      </w:r>
      <w:proofErr w:type="gramStart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が</w:t>
      </w:r>
      <w:proofErr w:type="gramEnd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必要</w:t>
      </w:r>
      <w:proofErr w:type="gramStart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が</w:t>
      </w:r>
      <w:proofErr w:type="gramEnd"/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あると認める書類</w:t>
      </w:r>
    </w:p>
    <w:p w:rsidR="00902D8D" w:rsidRDefault="00902D8D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bookmarkStart w:id="39" w:name="F1"/>
      <w:bookmarkEnd w:id="39"/>
    </w:p>
    <w:p w:rsidR="00FC45DE" w:rsidRPr="00FC45DE" w:rsidRDefault="00FC45DE" w:rsidP="00FC45DE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附　則</w:t>
      </w:r>
    </w:p>
    <w:p w:rsidR="00FC45DE" w:rsidRPr="00FC45DE" w:rsidRDefault="00FC45DE" w:rsidP="00FC45DE">
      <w:pPr>
        <w:widowControl/>
        <w:spacing w:line="240" w:lineRule="atLeast"/>
        <w:ind w:firstLine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FC45DE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この告示は、平成18年3月27日から施行する。</w:t>
      </w:r>
    </w:p>
    <w:sectPr w:rsidR="00FC45DE" w:rsidRPr="00FC45DE" w:rsidSect="00902D8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DE"/>
    <w:rsid w:val="001D1A2E"/>
    <w:rsid w:val="00585A49"/>
    <w:rsid w:val="00902D8D"/>
    <w:rsid w:val="00CC25D9"/>
    <w:rsid w:val="00F14160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45D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45D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8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6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%20fnOwnLink(686,'r3510691041803311.html','Y1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%20fnInyLink(101441,'1000100004200701h.html','J238_K1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%20fnInyLink(101333,'3000100004191227h.html','J2_K1'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%20fnInyLink(101168,'2300100004191227h.html','J3')" TargetMode="External"/><Relationship Id="rId10" Type="http://schemas.openxmlformats.org/officeDocument/2006/relationships/hyperlink" Target="JavaScript:void%20fnOwnLink(686,'r3510691041803311.html','Y3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%20fnOwnLink(686,'r3510691041803311.html','Y2')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○天草市市道認定基準</vt:lpstr>
      <vt:lpstr>○天草市市道認定基準</vt:lpstr>
    </vt:vector>
  </TitlesOfParts>
  <Company>天草市</Company>
  <LinksUpToDate>false</LinksUpToDate>
  <CharactersWithSpaces>1610</CharactersWithSpaces>
  <SharedDoc>false</SharedDoc>
  <HLinks>
    <vt:vector size="36" baseType="variant"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javascript:void fnOwnLink(686,'r3510691041803311.html','Y3')</vt:lpwstr>
      </vt:variant>
      <vt:variant>
        <vt:lpwstr/>
      </vt:variant>
      <vt:variant>
        <vt:i4>327761</vt:i4>
      </vt:variant>
      <vt:variant>
        <vt:i4>12</vt:i4>
      </vt:variant>
      <vt:variant>
        <vt:i4>0</vt:i4>
      </vt:variant>
      <vt:variant>
        <vt:i4>5</vt:i4>
      </vt:variant>
      <vt:variant>
        <vt:lpwstr>javascript:void fnOwnLink(686,'r3510691041803311.html','Y2')</vt:lpwstr>
      </vt:variant>
      <vt:variant>
        <vt:lpwstr/>
      </vt:variant>
      <vt:variant>
        <vt:i4>393297</vt:i4>
      </vt:variant>
      <vt:variant>
        <vt:i4>9</vt:i4>
      </vt:variant>
      <vt:variant>
        <vt:i4>0</vt:i4>
      </vt:variant>
      <vt:variant>
        <vt:i4>5</vt:i4>
      </vt:variant>
      <vt:variant>
        <vt:lpwstr>javascript:void fnOwnLink(686,'r3510691041803311.html','Y1')</vt:lpwstr>
      </vt:variant>
      <vt:variant>
        <vt:lpwstr/>
      </vt:variant>
      <vt:variant>
        <vt:i4>8323097</vt:i4>
      </vt:variant>
      <vt:variant>
        <vt:i4>6</vt:i4>
      </vt:variant>
      <vt:variant>
        <vt:i4>0</vt:i4>
      </vt:variant>
      <vt:variant>
        <vt:i4>5</vt:i4>
      </vt:variant>
      <vt:variant>
        <vt:lpwstr>javascript:void fnInyLink(101441,'1000100004200701h.html','J238_K1')</vt:lpwstr>
      </vt:variant>
      <vt:variant>
        <vt:lpwstr/>
      </vt:variant>
      <vt:variant>
        <vt:i4>4390948</vt:i4>
      </vt:variant>
      <vt:variant>
        <vt:i4>3</vt:i4>
      </vt:variant>
      <vt:variant>
        <vt:i4>0</vt:i4>
      </vt:variant>
      <vt:variant>
        <vt:i4>5</vt:i4>
      </vt:variant>
      <vt:variant>
        <vt:lpwstr>javascript:void fnInyLink(101333,'3000100004191227h.html','J2_K1')</vt:lpwstr>
      </vt:variant>
      <vt:variant>
        <vt:lpwstr/>
      </vt:variant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javascript:void fnInyLink(101168,'2300100004191227h.html','J3')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○天草市市道認定基準</dc:title>
  <dc:creator>道路整備02</dc:creator>
  <cp:lastModifiedBy>doboku114</cp:lastModifiedBy>
  <cp:revision>2</cp:revision>
  <cp:lastPrinted>2014-06-12T05:23:00Z</cp:lastPrinted>
  <dcterms:created xsi:type="dcterms:W3CDTF">2014-06-12T05:23:00Z</dcterms:created>
  <dcterms:modified xsi:type="dcterms:W3CDTF">2014-06-12T05:23:00Z</dcterms:modified>
</cp:coreProperties>
</file>