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68" w:rsidRDefault="00E11405" w:rsidP="00A13F68">
      <w:pPr>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14:anchorId="6F52E800" wp14:editId="5A9B4714">
                <wp:simplePos x="0" y="0"/>
                <wp:positionH relativeFrom="column">
                  <wp:posOffset>1857375</wp:posOffset>
                </wp:positionH>
                <wp:positionV relativeFrom="paragraph">
                  <wp:posOffset>-924560</wp:posOffset>
                </wp:positionV>
                <wp:extent cx="2028825" cy="647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28825" cy="647700"/>
                        </a:xfrm>
                        <a:prstGeom prst="rect">
                          <a:avLst/>
                        </a:prstGeom>
                        <a:solidFill>
                          <a:sysClr val="window" lastClr="FFFFFF"/>
                        </a:solidFill>
                        <a:ln w="6350">
                          <a:noFill/>
                        </a:ln>
                        <a:effectLst/>
                      </wps:spPr>
                      <wps:txbx>
                        <w:txbxContent>
                          <w:p w:rsidR="00E11405" w:rsidRPr="000D1740" w:rsidRDefault="00E11405" w:rsidP="00E11405">
                            <w:pPr>
                              <w:rPr>
                                <w:rFonts w:asciiTheme="majorEastAsia" w:eastAsiaTheme="majorEastAsia" w:hAnsiTheme="majorEastAsia"/>
                                <w:sz w:val="40"/>
                                <w:szCs w:val="40"/>
                              </w:rPr>
                            </w:pPr>
                            <w:r w:rsidRPr="000D1740">
                              <w:rPr>
                                <w:rFonts w:asciiTheme="majorEastAsia" w:eastAsiaTheme="majorEastAsia" w:hAnsiTheme="majorEastAsia" w:hint="eastAsia"/>
                                <w:sz w:val="40"/>
                                <w:szCs w:val="40"/>
                              </w:rPr>
                              <w:t>（参考</w:t>
                            </w:r>
                            <w:r w:rsidRPr="000D1740">
                              <w:rPr>
                                <w:rFonts w:asciiTheme="majorEastAsia" w:eastAsiaTheme="majorEastAsia" w:hAnsiTheme="majorEastAsia"/>
                                <w:sz w:val="40"/>
                                <w:szCs w:val="40"/>
                              </w:rPr>
                              <w:t>例</w:t>
                            </w:r>
                            <w:r w:rsidRPr="000D1740">
                              <w:rPr>
                                <w:rFonts w:asciiTheme="majorEastAsia" w:eastAsiaTheme="majorEastAsia" w:hAnsiTheme="majorEastAsia"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2E800" id="_x0000_t202" coordsize="21600,21600" o:spt="202" path="m,l,21600r21600,l21600,xe">
                <v:stroke joinstyle="miter"/>
                <v:path gradientshapeok="t" o:connecttype="rect"/>
              </v:shapetype>
              <v:shape id="テキスト ボックス 1" o:spid="_x0000_s1026" type="#_x0000_t202" style="position:absolute;left:0;text-align:left;margin-left:146.25pt;margin-top:-72.8pt;width:159.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" fillcolor="window" stroked="f" strokeweight=".5pt">
                <v:textbox>
                  <w:txbxContent>
                    <w:p w:rsidR="00E11405" w:rsidRPr="000D1740" w:rsidRDefault="00E11405" w:rsidP="00E11405">
                      <w:pPr>
                        <w:rPr>
                          <w:rFonts w:asciiTheme="majorEastAsia" w:eastAsiaTheme="majorEastAsia" w:hAnsiTheme="majorEastAsia"/>
                          <w:sz w:val="40"/>
                          <w:szCs w:val="40"/>
                        </w:rPr>
                      </w:pPr>
                      <w:r w:rsidRPr="000D1740">
                        <w:rPr>
                          <w:rFonts w:asciiTheme="majorEastAsia" w:eastAsiaTheme="majorEastAsia" w:hAnsiTheme="majorEastAsia" w:hint="eastAsia"/>
                          <w:sz w:val="40"/>
                          <w:szCs w:val="40"/>
                        </w:rPr>
                        <w:t>（参考</w:t>
                      </w:r>
                      <w:r w:rsidRPr="000D1740">
                        <w:rPr>
                          <w:rFonts w:asciiTheme="majorEastAsia" w:eastAsiaTheme="majorEastAsia" w:hAnsiTheme="majorEastAsia"/>
                          <w:sz w:val="40"/>
                          <w:szCs w:val="40"/>
                        </w:rPr>
                        <w:t>例</w:t>
                      </w:r>
                      <w:r w:rsidRPr="000D1740">
                        <w:rPr>
                          <w:rFonts w:asciiTheme="majorEastAsia" w:eastAsiaTheme="majorEastAsia" w:hAnsiTheme="majorEastAsia" w:hint="eastAsia"/>
                          <w:sz w:val="40"/>
                          <w:szCs w:val="40"/>
                        </w:rPr>
                        <w:t>）</w:t>
                      </w:r>
                    </w:p>
                  </w:txbxContent>
                </v:textbox>
              </v:shape>
            </w:pict>
          </mc:Fallback>
        </mc:AlternateContent>
      </w:r>
      <w:r w:rsidR="00A13F68" w:rsidRPr="00D8172F">
        <w:rPr>
          <w:rFonts w:hint="eastAsia"/>
          <w:b/>
          <w:sz w:val="24"/>
          <w:szCs w:val="24"/>
        </w:rPr>
        <w:t>新型コロナウイルス感染症予防対策</w:t>
      </w:r>
      <w:r w:rsidR="00662896">
        <w:rPr>
          <w:rFonts w:hint="eastAsia"/>
          <w:b/>
          <w:sz w:val="24"/>
          <w:szCs w:val="24"/>
        </w:rPr>
        <w:t>マニュアル</w:t>
      </w:r>
      <w:bookmarkStart w:id="0" w:name="_GoBack"/>
      <w:bookmarkEnd w:id="0"/>
      <w:r w:rsidR="00A13F68" w:rsidRPr="00D8172F">
        <w:rPr>
          <w:rFonts w:hint="eastAsia"/>
          <w:b/>
          <w:sz w:val="24"/>
          <w:szCs w:val="24"/>
        </w:rPr>
        <w:t>（在宅サービス）</w:t>
      </w:r>
    </w:p>
    <w:p w:rsidR="00E11405" w:rsidRPr="00D8172F" w:rsidRDefault="00E11405" w:rsidP="00A13F68">
      <w:pPr>
        <w:jc w:val="center"/>
        <w:rPr>
          <w:b/>
          <w:sz w:val="24"/>
          <w:szCs w:val="24"/>
        </w:rPr>
      </w:pPr>
    </w:p>
    <w:p w:rsidR="00E11405" w:rsidRDefault="00E11405" w:rsidP="00E11405">
      <w:pPr>
        <w:jc w:val="right"/>
      </w:pPr>
      <w:r>
        <w:rPr>
          <w:rFonts w:hint="eastAsia"/>
        </w:rPr>
        <w:t>社会福祉法人●●</w:t>
      </w:r>
    </w:p>
    <w:p w:rsidR="00A13F68" w:rsidRDefault="00A13F68" w:rsidP="00A13F68">
      <w:pPr>
        <w:jc w:val="right"/>
      </w:pPr>
      <w:r>
        <w:rPr>
          <w:rFonts w:hint="eastAsia"/>
        </w:rPr>
        <w:t xml:space="preserve">　感染対策委員会</w:t>
      </w:r>
    </w:p>
    <w:p w:rsidR="00A13F68" w:rsidRDefault="00A13F68" w:rsidP="00A13F68">
      <w:pPr>
        <w:jc w:val="right"/>
      </w:pPr>
    </w:p>
    <w:p w:rsidR="00A13F68" w:rsidRDefault="00A13F68" w:rsidP="00A13F68">
      <w:r>
        <w:rPr>
          <w:rFonts w:hint="eastAsia"/>
        </w:rPr>
        <w:t xml:space="preserve">１　</w:t>
      </w:r>
      <w:r>
        <w:rPr>
          <w:rFonts w:hint="eastAsia"/>
        </w:rPr>
        <w:t>&lt;</w:t>
      </w:r>
      <w:r>
        <w:rPr>
          <w:rFonts w:hint="eastAsia"/>
        </w:rPr>
        <w:t>感染予防の基本的対策</w:t>
      </w:r>
      <w:r>
        <w:rPr>
          <w:rFonts w:hint="eastAsia"/>
        </w:rPr>
        <w:t>&gt;</w:t>
      </w:r>
    </w:p>
    <w:p w:rsidR="00A13F68" w:rsidRDefault="00A13F68" w:rsidP="00A13F68">
      <w:r>
        <w:rPr>
          <w:rFonts w:hint="eastAsia"/>
        </w:rPr>
        <w:t>１）サービス提供中の感染予防の基本的対策</w:t>
      </w:r>
    </w:p>
    <w:p w:rsidR="00A13F68" w:rsidRDefault="00A13F68" w:rsidP="00A13F68">
      <w:r>
        <w:rPr>
          <w:rFonts w:hint="eastAsia"/>
        </w:rPr>
        <w:t>サービスを提供するにあたり、感染症を予防し、または適切に対応するために次の基本事項</w:t>
      </w:r>
    </w:p>
    <w:p w:rsidR="00A13F68" w:rsidRDefault="00A13F68" w:rsidP="00A13F68">
      <w:r>
        <w:rPr>
          <w:rFonts w:hint="eastAsia"/>
        </w:rPr>
        <w:t>に気をつけること</w:t>
      </w:r>
    </w:p>
    <w:p w:rsidR="00A13F68" w:rsidRDefault="00A13F68" w:rsidP="00A13F68">
      <w:r>
        <w:rPr>
          <w:rFonts w:hint="eastAsia"/>
        </w:rPr>
        <w:t>①</w:t>
      </w:r>
      <w:r>
        <w:rPr>
          <w:rFonts w:hint="eastAsia"/>
        </w:rPr>
        <w:t xml:space="preserve"> </w:t>
      </w:r>
      <w:r>
        <w:rPr>
          <w:rFonts w:hint="eastAsia"/>
        </w:rPr>
        <w:t>関係機関と連携して利用者の感染症の有無を確認する。</w:t>
      </w:r>
    </w:p>
    <w:p w:rsidR="00A13F68" w:rsidRDefault="00A13F68" w:rsidP="00A13F68">
      <w:r>
        <w:rPr>
          <w:rFonts w:hint="eastAsia"/>
        </w:rPr>
        <w:t>②</w:t>
      </w:r>
      <w:r>
        <w:rPr>
          <w:rFonts w:hint="eastAsia"/>
        </w:rPr>
        <w:t xml:space="preserve"> </w:t>
      </w:r>
      <w:r>
        <w:rPr>
          <w:rFonts w:hint="eastAsia"/>
        </w:rPr>
        <w:t>介護支援専門員が自ら感染源になったり、感染することがないよう予防策を講じる。</w:t>
      </w:r>
    </w:p>
    <w:p w:rsidR="00A13F68" w:rsidRDefault="00A13F68" w:rsidP="00A13F68">
      <w:r>
        <w:rPr>
          <w:rFonts w:hint="eastAsia"/>
        </w:rPr>
        <w:t>③</w:t>
      </w:r>
      <w:r>
        <w:rPr>
          <w:rFonts w:hint="eastAsia"/>
        </w:rPr>
        <w:t xml:space="preserve"> </w:t>
      </w:r>
      <w:r>
        <w:rPr>
          <w:rFonts w:hint="eastAsia"/>
        </w:rPr>
        <w:t>感染症の特徴及び対処法をあらかじめ十分に理解する。</w:t>
      </w:r>
    </w:p>
    <w:p w:rsidR="00A13F68" w:rsidRDefault="00A13F68" w:rsidP="00A13F68">
      <w:r>
        <w:rPr>
          <w:rFonts w:hint="eastAsia"/>
        </w:rPr>
        <w:t>④</w:t>
      </w:r>
      <w:r>
        <w:rPr>
          <w:rFonts w:hint="eastAsia"/>
        </w:rPr>
        <w:t xml:space="preserve"> </w:t>
      </w:r>
      <w:r>
        <w:rPr>
          <w:rFonts w:hint="eastAsia"/>
        </w:rPr>
        <w:t>事業所の清潔と換気を心掛ける。</w:t>
      </w:r>
    </w:p>
    <w:p w:rsidR="00A13F68" w:rsidRDefault="00A13F68" w:rsidP="00A13F68">
      <w:r>
        <w:rPr>
          <w:rFonts w:hint="eastAsia"/>
        </w:rPr>
        <w:t>⑤</w:t>
      </w:r>
      <w:r>
        <w:rPr>
          <w:rFonts w:hint="eastAsia"/>
        </w:rPr>
        <w:t xml:space="preserve"> </w:t>
      </w:r>
      <w:r>
        <w:rPr>
          <w:rFonts w:hint="eastAsia"/>
        </w:rPr>
        <w:t>業務中は常にマスクを着用する。</w:t>
      </w:r>
    </w:p>
    <w:p w:rsidR="00A13F68" w:rsidRDefault="00A13F68" w:rsidP="00A13F68">
      <w:r>
        <w:rPr>
          <w:rFonts w:hint="eastAsia"/>
        </w:rPr>
        <w:t>⑥</w:t>
      </w:r>
      <w:r>
        <w:rPr>
          <w:rFonts w:hint="eastAsia"/>
        </w:rPr>
        <w:t xml:space="preserve"> </w:t>
      </w:r>
      <w:r>
        <w:rPr>
          <w:rFonts w:hint="eastAsia"/>
        </w:rPr>
        <w:t>訪問の後には、流水できちんと手を洗い、消毒液等を用いる。</w:t>
      </w:r>
    </w:p>
    <w:p w:rsidR="00A13F68" w:rsidRDefault="00A13F68" w:rsidP="00A13F68">
      <w:r>
        <w:rPr>
          <w:rFonts w:hint="eastAsia"/>
        </w:rPr>
        <w:t>⑦</w:t>
      </w:r>
      <w:r>
        <w:rPr>
          <w:rFonts w:hint="eastAsia"/>
        </w:rPr>
        <w:t xml:space="preserve"> </w:t>
      </w:r>
      <w:r>
        <w:rPr>
          <w:rFonts w:hint="eastAsia"/>
        </w:rPr>
        <w:t>手洗いの後は使い捨てのペーパータオル等を使うようにする。</w:t>
      </w:r>
    </w:p>
    <w:p w:rsidR="00A13F68" w:rsidRDefault="00A13F68" w:rsidP="00A13F68">
      <w:r>
        <w:rPr>
          <w:rFonts w:hint="eastAsia"/>
        </w:rPr>
        <w:t xml:space="preserve">２　</w:t>
      </w:r>
      <w:r>
        <w:rPr>
          <w:rFonts w:hint="eastAsia"/>
        </w:rPr>
        <w:t>&lt;</w:t>
      </w:r>
      <w:r>
        <w:rPr>
          <w:rFonts w:hint="eastAsia"/>
        </w:rPr>
        <w:t>新型コロナウイルス感染症の段階的対応</w:t>
      </w:r>
      <w:r>
        <w:rPr>
          <w:rFonts w:hint="eastAsia"/>
        </w:rPr>
        <w:t>&gt;</w:t>
      </w:r>
    </w:p>
    <w:p w:rsidR="00A13F68" w:rsidRDefault="00A13F68" w:rsidP="00A13F68">
      <w:r>
        <w:rPr>
          <w:rFonts w:hint="eastAsia"/>
        </w:rPr>
        <w:t>１）予防段階</w:t>
      </w:r>
    </w:p>
    <w:p w:rsidR="00A13F68" w:rsidRDefault="00A13F68" w:rsidP="00A13F68">
      <w:r>
        <w:rPr>
          <w:rFonts w:hint="eastAsia"/>
        </w:rPr>
        <w:t xml:space="preserve"> </w:t>
      </w:r>
      <w:r w:rsidR="00E51B7A">
        <w:rPr>
          <w:rFonts w:hint="eastAsia"/>
        </w:rPr>
        <w:t>上記</w:t>
      </w:r>
      <w:r>
        <w:rPr>
          <w:rFonts w:hint="eastAsia"/>
        </w:rPr>
        <w:t>&lt;</w:t>
      </w:r>
      <w:r>
        <w:rPr>
          <w:rFonts w:hint="eastAsia"/>
        </w:rPr>
        <w:t>感染予防の基本的対策</w:t>
      </w:r>
      <w:r>
        <w:rPr>
          <w:rFonts w:hint="eastAsia"/>
        </w:rPr>
        <w:t>&gt;</w:t>
      </w:r>
      <w:r>
        <w:rPr>
          <w:rFonts w:hint="eastAsia"/>
        </w:rPr>
        <w:t>に準じて行動する。</w:t>
      </w:r>
    </w:p>
    <w:p w:rsidR="00A13F68" w:rsidRDefault="00A13F68" w:rsidP="00A13F68">
      <w:r>
        <w:rPr>
          <w:rFonts w:hint="eastAsia"/>
        </w:rPr>
        <w:t xml:space="preserve"> </w:t>
      </w:r>
      <w:r>
        <w:rPr>
          <w:rFonts w:hint="eastAsia"/>
        </w:rPr>
        <w:t>ケアマネジメントは通常業務でおこなう。</w:t>
      </w:r>
    </w:p>
    <w:p w:rsidR="00A13F68" w:rsidRDefault="00A13F68" w:rsidP="00A13F68">
      <w:r>
        <w:rPr>
          <w:rFonts w:hint="eastAsia"/>
        </w:rPr>
        <w:t>２）緊急事態宣言発令</w:t>
      </w:r>
    </w:p>
    <w:p w:rsidR="00A13F68" w:rsidRDefault="00A13F68" w:rsidP="00A13F68">
      <w:r>
        <w:rPr>
          <w:rFonts w:hint="eastAsia"/>
        </w:rPr>
        <w:t xml:space="preserve"> </w:t>
      </w:r>
      <w:r>
        <w:rPr>
          <w:rFonts w:hint="eastAsia"/>
        </w:rPr>
        <w:t>緊急事態宣言のレベルに応じて行動する。</w:t>
      </w:r>
    </w:p>
    <w:p w:rsidR="00A13F68" w:rsidRDefault="00A13F68" w:rsidP="00A13F68">
      <w:r>
        <w:rPr>
          <w:rFonts w:hint="eastAsia"/>
        </w:rPr>
        <w:t>３）熊本県新型コロナウイルス警戒レベル発表（熊本県公式ホームページ）</w:t>
      </w:r>
    </w:p>
    <w:p w:rsidR="00A13F68" w:rsidRDefault="00A13F68" w:rsidP="00A13F68">
      <w:r>
        <w:rPr>
          <w:rFonts w:hint="eastAsia"/>
        </w:rPr>
        <w:t xml:space="preserve"> </w:t>
      </w:r>
      <w:r>
        <w:rPr>
          <w:rFonts w:hint="eastAsia"/>
        </w:rPr>
        <w:t>警戒レベルに応じて行動する。</w:t>
      </w:r>
    </w:p>
    <w:p w:rsidR="00A13F68" w:rsidRDefault="00A13F68" w:rsidP="00A13F68">
      <w:r>
        <w:rPr>
          <w:rFonts w:hint="eastAsia"/>
        </w:rPr>
        <w:t>４）職員等感染時における具体的な取扱い</w:t>
      </w:r>
    </w:p>
    <w:p w:rsidR="00A13F68" w:rsidRDefault="00A13F68" w:rsidP="00A13F68">
      <w:r>
        <w:rPr>
          <w:rFonts w:hint="eastAsia"/>
        </w:rPr>
        <w:t>介護保険最新情報</w:t>
      </w:r>
      <w:r>
        <w:rPr>
          <w:rFonts w:hint="eastAsia"/>
        </w:rPr>
        <w:t xml:space="preserve">vol.808 </w:t>
      </w:r>
      <w:r>
        <w:rPr>
          <w:rFonts w:hint="eastAsia"/>
        </w:rPr>
        <w:t>においては、感染した場合、感染が疑われる者となった場合、濃厚接触者となった場合、感染が疑われる者との濃厚接触が疑われる場合の４つの定義が存在しています。定義は次のとおりです。</w:t>
      </w:r>
    </w:p>
    <w:p w:rsidR="00A13F68" w:rsidRDefault="00A13F68" w:rsidP="00A13F68">
      <w:r>
        <w:rPr>
          <w:rFonts w:hint="eastAsia"/>
        </w:rPr>
        <w:t>（</w:t>
      </w:r>
      <w:r>
        <w:rPr>
          <w:rFonts w:hint="eastAsia"/>
        </w:rPr>
        <w:t>1</w:t>
      </w:r>
      <w:r>
        <w:rPr>
          <w:rFonts w:hint="eastAsia"/>
        </w:rPr>
        <w:t>）具体的な対応例</w:t>
      </w:r>
    </w:p>
    <w:p w:rsidR="00A13F68" w:rsidRDefault="00A13F68" w:rsidP="00A13F68">
      <w:r>
        <w:rPr>
          <w:rFonts w:hint="eastAsia"/>
        </w:rPr>
        <w:t>①</w:t>
      </w:r>
      <w:r>
        <w:rPr>
          <w:rFonts w:hint="eastAsia"/>
        </w:rPr>
        <w:t xml:space="preserve"> </w:t>
      </w:r>
      <w:r>
        <w:rPr>
          <w:rFonts w:hint="eastAsia"/>
        </w:rPr>
        <w:t>感染した場合</w:t>
      </w:r>
    </w:p>
    <w:p w:rsidR="00A13F68" w:rsidRDefault="00A13F68" w:rsidP="00A13F68">
      <w:r>
        <w:rPr>
          <w:rFonts w:hint="eastAsia"/>
        </w:rPr>
        <w:t>ア）職員が「感染した」場合の対応</w:t>
      </w:r>
    </w:p>
    <w:p w:rsidR="00A13F68" w:rsidRDefault="00A13F68" w:rsidP="00A13F68">
      <w:r>
        <w:rPr>
          <w:rFonts w:hint="eastAsia"/>
        </w:rPr>
        <w:t>職員の感染が判明した場合、原則入院することとなるが、症状等によっては自治体の判断に従うこととなる。</w:t>
      </w:r>
    </w:p>
    <w:p w:rsidR="00A13F68" w:rsidRDefault="00A13F68" w:rsidP="00A13F68">
      <w:r>
        <w:rPr>
          <w:rFonts w:hint="eastAsia"/>
        </w:rPr>
        <w:t>イ）</w:t>
      </w:r>
      <w:r>
        <w:rPr>
          <w:rFonts w:hint="eastAsia"/>
        </w:rPr>
        <w:t xml:space="preserve"> </w:t>
      </w:r>
      <w:r>
        <w:rPr>
          <w:rFonts w:hint="eastAsia"/>
        </w:rPr>
        <w:t>利用者の場合の対応</w:t>
      </w:r>
    </w:p>
    <w:p w:rsidR="00A13F68" w:rsidRDefault="00A13F68" w:rsidP="00A13F68">
      <w:r>
        <w:rPr>
          <w:rFonts w:hint="eastAsia"/>
        </w:rPr>
        <w:t>利用者に新型コロナウイルス感染症の感染が判明した場合は、原則入院することとなること。</w:t>
      </w:r>
    </w:p>
    <w:p w:rsidR="00A13F68" w:rsidRDefault="00A13F68" w:rsidP="00A13F68">
      <w:r>
        <w:rPr>
          <w:rFonts w:hint="eastAsia"/>
        </w:rPr>
        <w:lastRenderedPageBreak/>
        <w:t>②</w:t>
      </w:r>
      <w:r>
        <w:rPr>
          <w:rFonts w:hint="eastAsia"/>
        </w:rPr>
        <w:t xml:space="preserve"> </w:t>
      </w:r>
      <w:r>
        <w:rPr>
          <w:rFonts w:hint="eastAsia"/>
        </w:rPr>
        <w:t>感染が疑われる場合</w:t>
      </w:r>
    </w:p>
    <w:p w:rsidR="00A13F68" w:rsidRDefault="00A13F68" w:rsidP="00A13F68">
      <w:r>
        <w:rPr>
          <w:rFonts w:hint="eastAsia"/>
        </w:rPr>
        <w:t>ア）職員の感染が疑われる場合の対応</w:t>
      </w:r>
    </w:p>
    <w:p w:rsidR="00A13F68" w:rsidRDefault="00A13F68" w:rsidP="00A13F68">
      <w:r>
        <w:rPr>
          <w:rFonts w:hint="eastAsia"/>
        </w:rPr>
        <w:t>「帰国者・接触者相談センター」に電話連絡し、指示をうけること。ただし濃厚接触者</w:t>
      </w:r>
    </w:p>
    <w:p w:rsidR="00A13F68" w:rsidRDefault="00A13F68" w:rsidP="00A13F68">
      <w:r>
        <w:rPr>
          <w:rFonts w:hint="eastAsia"/>
        </w:rPr>
        <w:t>であって感染が疑われる場合は積極的疫学調査を実施している保健所に相談すること。</w:t>
      </w:r>
    </w:p>
    <w:p w:rsidR="00A13F68" w:rsidRDefault="00A13F68" w:rsidP="00A13F68">
      <w:r>
        <w:rPr>
          <w:rFonts w:hint="eastAsia"/>
        </w:rPr>
        <w:t xml:space="preserve">　</w:t>
      </w:r>
      <w:r w:rsidR="0018380E" w:rsidRPr="0018380E">
        <w:rPr>
          <w:rFonts w:hint="eastAsia"/>
        </w:rPr>
        <w:t>「帰国者・接触者相談センター」</w:t>
      </w:r>
      <w:r w:rsidR="0018380E">
        <w:rPr>
          <w:rFonts w:hint="eastAsia"/>
        </w:rPr>
        <w:t xml:space="preserve">天草保健所　</w:t>
      </w:r>
      <w:r w:rsidR="0018380E">
        <w:rPr>
          <w:rFonts w:hint="eastAsia"/>
        </w:rPr>
        <w:t>0969-23-0172</w:t>
      </w:r>
    </w:p>
    <w:p w:rsidR="00A13F68" w:rsidRDefault="0018380E" w:rsidP="00A13F68">
      <w:r>
        <w:rPr>
          <w:rFonts w:hint="eastAsia"/>
        </w:rPr>
        <w:t xml:space="preserve">　</w:t>
      </w:r>
      <w:r w:rsidR="00A13F68">
        <w:rPr>
          <w:rFonts w:hint="eastAsia"/>
        </w:rPr>
        <w:t>イ）利用者の感染が疑われる場合の対応</w:t>
      </w:r>
    </w:p>
    <w:p w:rsidR="00A13F68" w:rsidRDefault="00A13F68" w:rsidP="00A13F68">
      <w:r>
        <w:rPr>
          <w:rFonts w:hint="eastAsia"/>
        </w:rPr>
        <w:t>「帰国者・接触者相談センター」に電話連絡し、指示をうけること。ただし濃厚接触者</w:t>
      </w:r>
    </w:p>
    <w:p w:rsidR="00A13F68" w:rsidRDefault="00A13F68" w:rsidP="00A13F68">
      <w:r>
        <w:rPr>
          <w:rFonts w:hint="eastAsia"/>
        </w:rPr>
        <w:t>であって感染が疑われる場合は積極的疫学調査を実施している保健所に相談すること。</w:t>
      </w:r>
    </w:p>
    <w:p w:rsidR="00A13F68" w:rsidRDefault="00A13F68" w:rsidP="00A13F68">
      <w:r>
        <w:rPr>
          <w:rFonts w:hint="eastAsia"/>
        </w:rPr>
        <w:t>③</w:t>
      </w:r>
      <w:r>
        <w:rPr>
          <w:rFonts w:hint="eastAsia"/>
        </w:rPr>
        <w:t xml:space="preserve"> </w:t>
      </w:r>
      <w:r>
        <w:rPr>
          <w:rFonts w:hint="eastAsia"/>
        </w:rPr>
        <w:t>濃厚接触者の場合</w:t>
      </w:r>
    </w:p>
    <w:p w:rsidR="00A13F68" w:rsidRDefault="00A13F68" w:rsidP="00A13F68">
      <w:r>
        <w:rPr>
          <w:rFonts w:hint="eastAsia"/>
        </w:rPr>
        <w:t>【濃厚接触者については、保健所と相談の上、以下の対応を行う。なお濃厚接触者について</w:t>
      </w:r>
    </w:p>
    <w:p w:rsidR="00A13F68" w:rsidRDefault="00A13F68" w:rsidP="00A13F68">
      <w:r>
        <w:rPr>
          <w:rFonts w:hint="eastAsia"/>
        </w:rPr>
        <w:t>は</w:t>
      </w:r>
      <w:r>
        <w:rPr>
          <w:rFonts w:hint="eastAsia"/>
        </w:rPr>
        <w:t>14</w:t>
      </w:r>
      <w:r>
        <w:rPr>
          <w:rFonts w:hint="eastAsia"/>
        </w:rPr>
        <w:t>日間にわたり健康状態を観察することとしており、以下の対応は感染者との最終接触</w:t>
      </w:r>
    </w:p>
    <w:p w:rsidR="00A13F68" w:rsidRDefault="00A13F68" w:rsidP="00A13F68">
      <w:r>
        <w:rPr>
          <w:rFonts w:hint="eastAsia"/>
        </w:rPr>
        <w:t>から</w:t>
      </w:r>
      <w:r>
        <w:rPr>
          <w:rFonts w:hint="eastAsia"/>
        </w:rPr>
        <w:t>14</w:t>
      </w:r>
      <w:r>
        <w:rPr>
          <w:rFonts w:hint="eastAsia"/>
        </w:rPr>
        <w:t>日間行うことが基本となるが、詳細な期間については保健所の指示に従うこと。】</w:t>
      </w:r>
    </w:p>
    <w:p w:rsidR="00A13F68" w:rsidRDefault="00A13F68" w:rsidP="00A13F68">
      <w:r>
        <w:rPr>
          <w:rFonts w:hint="eastAsia"/>
        </w:rPr>
        <w:t>ア）職員が濃厚接触者の場合の対応</w:t>
      </w:r>
    </w:p>
    <w:p w:rsidR="00A13F68" w:rsidRDefault="00A13F68" w:rsidP="00A13F68">
      <w:r>
        <w:rPr>
          <w:rFonts w:hint="eastAsia"/>
        </w:rPr>
        <w:t>保健所により濃厚接触者とされた職場については、自宅待機を行い、保健所の指示に従</w:t>
      </w:r>
    </w:p>
    <w:p w:rsidR="00A13F68" w:rsidRDefault="00A13F68" w:rsidP="00A13F68">
      <w:r>
        <w:rPr>
          <w:rFonts w:hint="eastAsia"/>
        </w:rPr>
        <w:t>う。職場復帰時期については、発熱等の症状の有無等も踏まえ、保健所の指示に従う。</w:t>
      </w:r>
    </w:p>
    <w:p w:rsidR="00A13F68" w:rsidRDefault="00A13F68" w:rsidP="00A13F68">
      <w:r>
        <w:rPr>
          <w:rFonts w:hint="eastAsia"/>
        </w:rPr>
        <w:t>イ）利用者が濃厚接触者の場合の対応</w:t>
      </w:r>
    </w:p>
    <w:p w:rsidR="00A13F68" w:rsidRDefault="00A13F68" w:rsidP="00A13F68">
      <w:r>
        <w:rPr>
          <w:rFonts w:hint="eastAsia"/>
        </w:rPr>
        <w:t>保健所により濃厚接触者とされた利用者については保健所と相談し、生活に必要なサー</w:t>
      </w:r>
    </w:p>
    <w:p w:rsidR="00A13F68" w:rsidRDefault="00A13F68" w:rsidP="00A13F68">
      <w:r>
        <w:rPr>
          <w:rFonts w:hint="eastAsia"/>
        </w:rPr>
        <w:t>ビスを確保する。その際、保健所とよく相談した上で、訪問介護等の必要性を再度検討す</w:t>
      </w:r>
    </w:p>
    <w:p w:rsidR="00A13F68" w:rsidRDefault="00A13F68" w:rsidP="00A13F68">
      <w:r>
        <w:rPr>
          <w:rFonts w:hint="eastAsia"/>
        </w:rPr>
        <w:t>ること。</w:t>
      </w:r>
    </w:p>
    <w:p w:rsidR="00A13F68" w:rsidRDefault="00A13F68" w:rsidP="00A13F68">
      <w:r>
        <w:rPr>
          <w:rFonts w:hint="eastAsia"/>
        </w:rPr>
        <w:t xml:space="preserve"> </w:t>
      </w:r>
      <w:r>
        <w:rPr>
          <w:rFonts w:hint="eastAsia"/>
        </w:rPr>
        <w:t>⇒</w:t>
      </w:r>
      <w:r>
        <w:rPr>
          <w:rFonts w:hint="eastAsia"/>
        </w:rPr>
        <w:t xml:space="preserve"> </w:t>
      </w:r>
      <w:r>
        <w:rPr>
          <w:rFonts w:hint="eastAsia"/>
        </w:rPr>
        <w:t>検討の結果、必要性が認められ、サービスを提供することとなる場合には、以下の</w:t>
      </w:r>
    </w:p>
    <w:p w:rsidR="00A13F68" w:rsidRDefault="00A13F68" w:rsidP="00A13F68">
      <w:r>
        <w:rPr>
          <w:rFonts w:hint="eastAsia"/>
        </w:rPr>
        <w:t>点に留意する。</w:t>
      </w:r>
    </w:p>
    <w:p w:rsidR="00A13F68" w:rsidRDefault="00A13F68" w:rsidP="00A13F68">
      <w:r>
        <w:rPr>
          <w:rFonts w:hint="eastAsia"/>
        </w:rPr>
        <w:t xml:space="preserve"> </w:t>
      </w:r>
      <w:r>
        <w:rPr>
          <w:rFonts w:hint="eastAsia"/>
        </w:rPr>
        <w:t>・サービスを提供する者のうち、基礎疾患を有する者及び妊婦等は、感染した際に重</w:t>
      </w:r>
    </w:p>
    <w:p w:rsidR="00A13F68" w:rsidRDefault="00A13F68" w:rsidP="00A13F68">
      <w:r>
        <w:rPr>
          <w:rFonts w:hint="eastAsia"/>
        </w:rPr>
        <w:t>篤化するおそれが高いため、勤務上の配慮を行うこと。</w:t>
      </w:r>
    </w:p>
    <w:p w:rsidR="00A13F68" w:rsidRDefault="00A13F68" w:rsidP="00A13F68">
      <w:r>
        <w:rPr>
          <w:rFonts w:hint="eastAsia"/>
        </w:rPr>
        <w:t xml:space="preserve"> </w:t>
      </w:r>
      <w:r>
        <w:rPr>
          <w:rFonts w:hint="eastAsia"/>
        </w:rPr>
        <w:t>・サービス提供に当たっては、地域の保健所とよく相談した上で、その支援を受けつつ、訪問時間を可能な限り短くする等、感染防止策を徹底すること。</w:t>
      </w:r>
    </w:p>
    <w:p w:rsidR="00A13F68" w:rsidRDefault="00A13F68" w:rsidP="00A13F68"/>
    <w:p w:rsidR="00A13F68" w:rsidRDefault="00A13F68" w:rsidP="00A13F68">
      <w:r>
        <w:rPr>
          <w:rFonts w:hint="eastAsia"/>
        </w:rPr>
        <w:t>④</w:t>
      </w:r>
      <w:r>
        <w:rPr>
          <w:rFonts w:hint="eastAsia"/>
        </w:rPr>
        <w:t xml:space="preserve"> </w:t>
      </w:r>
      <w:r>
        <w:rPr>
          <w:rFonts w:hint="eastAsia"/>
        </w:rPr>
        <w:t>感染が疑われる者との濃厚接触が疑われる場合</w:t>
      </w:r>
    </w:p>
    <w:p w:rsidR="00A13F68" w:rsidRDefault="00A13F68" w:rsidP="00A13F68">
      <w:r>
        <w:rPr>
          <w:rFonts w:hint="eastAsia"/>
        </w:rPr>
        <w:t>ア）職員が感染を疑われる者との濃厚接触が疑われる場合の対応</w:t>
      </w:r>
    </w:p>
    <w:p w:rsidR="00A32D70" w:rsidRDefault="00A13F68" w:rsidP="00A13F68">
      <w:r>
        <w:rPr>
          <w:rFonts w:hint="eastAsia"/>
        </w:rPr>
        <w:t xml:space="preserve"> </w:t>
      </w:r>
      <w:r>
        <w:rPr>
          <w:rFonts w:hint="eastAsia"/>
        </w:rPr>
        <w:t>発熱等の症状がある場合は、自宅待機を行い、保健所の指示に従う。発熱等の症状がない場合であっても、保健所と相談の上、可能な限りサービス提供を行わないことがのぞましい。</w:t>
      </w:r>
    </w:p>
    <w:sectPr w:rsidR="00A32D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68"/>
    <w:rsid w:val="0018380E"/>
    <w:rsid w:val="00304B01"/>
    <w:rsid w:val="00575A7E"/>
    <w:rsid w:val="00662896"/>
    <w:rsid w:val="007A7AFD"/>
    <w:rsid w:val="009A24B5"/>
    <w:rsid w:val="00A13F68"/>
    <w:rsid w:val="00D8172F"/>
    <w:rsid w:val="00E11405"/>
    <w:rsid w:val="00E51B7A"/>
    <w:rsid w:val="00F86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8B1AA1-B89B-4655-A86B-52A2996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0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korei32</cp:lastModifiedBy>
  <cp:revision>3</cp:revision>
  <dcterms:created xsi:type="dcterms:W3CDTF">2022-11-17T00:26:00Z</dcterms:created>
  <dcterms:modified xsi:type="dcterms:W3CDTF">2022-11-17T00:43:00Z</dcterms:modified>
</cp:coreProperties>
</file>