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D2" w:rsidRPr="00CF1EFC" w:rsidRDefault="00506244" w:rsidP="00BA51D2">
      <w:pPr>
        <w:spacing w:line="240" w:lineRule="exact"/>
        <w:rPr>
          <w:rFonts w:ascii="ＭＳ ゴシック" w:eastAsia="ＭＳ ゴシック" w:hAnsi="ＭＳ ゴシック" w:cs="ＭＳ ゴシック"/>
          <w:color w:val="000000"/>
          <w:sz w:val="18"/>
        </w:rPr>
      </w:pPr>
      <w:bookmarkStart w:id="0" w:name="_GoBack"/>
      <w:bookmarkEnd w:id="0"/>
      <w:r>
        <w:rPr>
          <w:rFonts w:ascii="ＭＳ ゴシック" w:eastAsia="ＭＳ ゴシック" w:hAnsi="ＭＳ ゴシック" w:cs="ＭＳ ゴシック" w:hint="eastAsia"/>
          <w:color w:val="000000"/>
          <w:sz w:val="18"/>
        </w:rPr>
        <w:t>別表</w:t>
      </w:r>
    </w:p>
    <w:tbl>
      <w:tblPr>
        <w:tblW w:w="9639" w:type="dxa"/>
        <w:tblInd w:w="5" w:type="dxa"/>
        <w:tblLayout w:type="fixed"/>
        <w:tblCellMar>
          <w:left w:w="0" w:type="dxa"/>
          <w:right w:w="0" w:type="dxa"/>
        </w:tblCellMar>
        <w:tblLook w:val="0000" w:firstRow="0" w:lastRow="0" w:firstColumn="0" w:lastColumn="0" w:noHBand="0" w:noVBand="0"/>
      </w:tblPr>
      <w:tblGrid>
        <w:gridCol w:w="993"/>
        <w:gridCol w:w="1364"/>
        <w:gridCol w:w="2605"/>
        <w:gridCol w:w="1134"/>
        <w:gridCol w:w="1275"/>
        <w:gridCol w:w="567"/>
        <w:gridCol w:w="1701"/>
      </w:tblGrid>
      <w:tr w:rsidR="00BA51D2" w:rsidRPr="00BA51D2" w:rsidTr="00060B39">
        <w:tblPrEx>
          <w:tblCellMar>
            <w:top w:w="0" w:type="dxa"/>
            <w:left w:w="0" w:type="dxa"/>
            <w:bottom w:w="0" w:type="dxa"/>
            <w:right w:w="0" w:type="dxa"/>
          </w:tblCellMar>
        </w:tblPrEx>
        <w:tc>
          <w:tcPr>
            <w:tcW w:w="993" w:type="dxa"/>
            <w:tcBorders>
              <w:top w:val="single" w:sz="4" w:space="0" w:color="000000"/>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種別</w:t>
            </w:r>
          </w:p>
        </w:tc>
        <w:tc>
          <w:tcPr>
            <w:tcW w:w="1364" w:type="dxa"/>
            <w:tcBorders>
              <w:top w:val="single" w:sz="4" w:space="0" w:color="000000"/>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種目</w:t>
            </w:r>
          </w:p>
        </w:tc>
        <w:tc>
          <w:tcPr>
            <w:tcW w:w="2605" w:type="dxa"/>
            <w:tcBorders>
              <w:top w:val="single" w:sz="4" w:space="0" w:color="000000"/>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w:t>
            </w:r>
          </w:p>
        </w:tc>
        <w:tc>
          <w:tcPr>
            <w:tcW w:w="2409" w:type="dxa"/>
            <w:gridSpan w:val="2"/>
            <w:tcBorders>
              <w:top w:val="single" w:sz="4" w:space="0" w:color="000000"/>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性能</w:t>
            </w:r>
          </w:p>
        </w:tc>
        <w:tc>
          <w:tcPr>
            <w:tcW w:w="567" w:type="dxa"/>
            <w:tcBorders>
              <w:top w:val="single" w:sz="4" w:space="0" w:color="000000"/>
              <w:left w:val="nil"/>
              <w:bottom w:val="single" w:sz="4" w:space="0" w:color="000000"/>
              <w:right w:val="single" w:sz="4" w:space="0" w:color="000000"/>
            </w:tcBorders>
          </w:tcPr>
          <w:p w:rsidR="00060B39"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耐用</w:t>
            </w:r>
          </w:p>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年数</w:t>
            </w:r>
          </w:p>
        </w:tc>
        <w:tc>
          <w:tcPr>
            <w:tcW w:w="1701" w:type="dxa"/>
            <w:tcBorders>
              <w:top w:val="single" w:sz="4" w:space="0" w:color="000000"/>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基準額</w:t>
            </w:r>
          </w:p>
        </w:tc>
      </w:tr>
      <w:tr w:rsidR="00BA51D2" w:rsidRPr="00BA51D2" w:rsidTr="00060B39">
        <w:tblPrEx>
          <w:tblCellMar>
            <w:top w:w="0" w:type="dxa"/>
            <w:left w:w="0" w:type="dxa"/>
            <w:bottom w:w="0" w:type="dxa"/>
            <w:right w:w="0" w:type="dxa"/>
          </w:tblCellMar>
        </w:tblPrEx>
        <w:tc>
          <w:tcPr>
            <w:tcW w:w="993" w:type="dxa"/>
            <w:vMerge w:val="restart"/>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介護・訓練用支援用具</w:t>
            </w: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特殊寝台</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２級以上の者及び寝たきりの状態にある難病患者等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腕、脚等の訓練のできる器具を附帯し、原則として対象者の頭部及び脚部の傾斜角度を個別に調整できる機能を有するもの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１５４，０００円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特殊マット</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下肢若しくは体幹機能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１級の身体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者又は同２級の身体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児で常時介護を必要とするもの及び原則として３歳以上の重度又は最重度の知的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者（児）並びに寝たきりの状態にある難病患者等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ruby>
                <w:rubyPr>
                  <w:rubyAlign w:val="distributeSpace"/>
                  <w:hps w:val="10"/>
                  <w:hpsRaise w:val="18"/>
                  <w:hpsBaseText w:val="16"/>
                  <w:lid w:val="ja-JP"/>
                </w:rubyPr>
                <w:rt>
                  <w:r w:rsidR="00BA51D2" w:rsidRPr="00BA51D2">
                    <w:rPr>
                      <w:rFonts w:ascii="ＭＳ ゴシック" w:eastAsia="ＭＳ ゴシック" w:hAnsi="ＭＳ ゴシック" w:cs="ＭＳ ゴシック" w:hint="eastAsia"/>
                      <w:color w:val="000000"/>
                      <w:sz w:val="16"/>
                      <w:szCs w:val="16"/>
                    </w:rPr>
                    <w:t>じょくそう</w:t>
                  </w:r>
                </w:rt>
                <w:rubyBase>
                  <w:r w:rsidR="00BA51D2" w:rsidRPr="00BA51D2">
                    <w:rPr>
                      <w:rFonts w:ascii="ＭＳ ゴシック" w:eastAsia="ＭＳ ゴシック" w:hAnsi="ＭＳ ゴシック" w:cs="ＭＳ ゴシック" w:hint="eastAsia"/>
                      <w:color w:val="000000"/>
                      <w:sz w:val="16"/>
                      <w:szCs w:val="16"/>
                    </w:rPr>
                    <w:t>褥瘡</w:t>
                  </w:r>
                </w:rubyBase>
              </w:ruby>
            </w:r>
            <w:r w:rsidRPr="00BA51D2">
              <w:rPr>
                <w:rFonts w:ascii="ＭＳ ゴシック" w:eastAsia="ＭＳ ゴシック" w:hAnsi="ＭＳ ゴシック" w:cs="ＭＳ ゴシック" w:hint="eastAsia"/>
                <w:color w:val="000000"/>
                <w:sz w:val="16"/>
                <w:szCs w:val="16"/>
              </w:rPr>
              <w:t>の防止、失禁等による汚染又は損耗を防止できる機能を有するもの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１９，６００円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特殊尿器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１級の原則として学齢児（学校教育法（昭和２２年法律第２６号）第１７条第１項に規定する子をいう。以下同じ。）以上の者で常時介護を要するもの及び自力で排尿できない難病患者等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尿が自動的に吸引されるもので、対象者又は介護者が容易に使用し得るもの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６７，０００円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入浴担架</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２級以上の者で入浴に当たり家族等他人の介助を要する原則とし３歳以上のもの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対象者を担架に乗せたままリフト装置により入浴させるもの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８２，４００円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体位変換器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２級以上の者で下着交換等に当たり家族等他人の介助を要する原則として学齢児以上のもの及び寝たきりの状態にある難病患者等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介助者が対象者の体位を変換させるのに容易に使用し得るもの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移動用リフト</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２級以上の者で原則として３歳以上のもの及び下肢又は体幹機能に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のある難病患者等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介護者が対象者を移動させるに当たって、容易に使用し得るもの（天井走行型その他住宅改修を伴うものを除く。）</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４年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１５９，０００円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訓練いす</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児で原則として３歳以上のもの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原則として附属のテーブルを付けるものとする。</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３３，１００円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訓練用ベッド</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児で原則として学齢児以上のもの及び下肢又は体幹機能に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のある難病患者等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腕又は脚の訓練等ができる器具を備えたもの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１５９，２００円</w:t>
            </w:r>
          </w:p>
        </w:tc>
      </w:tr>
      <w:tr w:rsidR="00BA51D2" w:rsidRPr="00BA51D2" w:rsidTr="00060B39">
        <w:tblPrEx>
          <w:tblCellMar>
            <w:top w:w="0" w:type="dxa"/>
            <w:left w:w="0" w:type="dxa"/>
            <w:bottom w:w="0" w:type="dxa"/>
            <w:right w:w="0" w:type="dxa"/>
          </w:tblCellMar>
        </w:tblPrEx>
        <w:tc>
          <w:tcPr>
            <w:tcW w:w="993" w:type="dxa"/>
            <w:vMerge w:val="restart"/>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自立生活支援用具</w:t>
            </w: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入浴補助用具</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を有する原則として３歳以上の者で入浴に介助を必要とするもの及び難病患者等で入浴に介助を必要とする者</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入浴時の移動、座位の保持、浴槽への入水等を補助でき、対象者又は介助者が容易に使用し得るもの（設置に当たり住宅改修を伴うものを除く。）</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９０，０００円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便器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３級以上の者で原則として学齢児以上のもの及び常時介護を必要とする難病患者等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対象者が容易に使用し得るもので手すりつきのもの（取替えに当たり住宅改修を伴うものを除く。）</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９，８５０円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T</w:t>
            </w:r>
            <w:r w:rsidRPr="00BA51D2">
              <w:rPr>
                <w:rFonts w:ascii="ＭＳ ゴシック" w:eastAsia="ＭＳ ゴシック" w:hAnsi="ＭＳ ゴシック" w:cs="ＭＳ ゴシック" w:hint="eastAsia"/>
                <w:color w:val="000000"/>
                <w:sz w:val="16"/>
                <w:szCs w:val="16"/>
              </w:rPr>
              <w:t>字状・棒状のつえ</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下肢又は平衡機能若しくは体幹機能に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を有する者で原則として学齢児以上のもの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４，４６０円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移動・移乗支援用具</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下肢又は平衡機能若しくは体幹機能に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を有する原則として３歳以上の者で家庭内の移動等において介助を必要とするもの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転倒予防、立ち上がり動作及び移乗動作の補助、段差解消等のための手すり、スロープ等であって、対象者の身体機能の状態を十分踏まえ、かつ、必要な強度及び安定性を有するもの（設置に当たり住宅改修を伴うも</w:t>
            </w:r>
            <w:r w:rsidRPr="00BA51D2">
              <w:rPr>
                <w:rFonts w:ascii="ＭＳ ゴシック" w:eastAsia="ＭＳ ゴシック" w:hAnsi="ＭＳ ゴシック" w:cs="ＭＳ ゴシック" w:hint="eastAsia"/>
                <w:color w:val="000000"/>
                <w:sz w:val="16"/>
                <w:szCs w:val="16"/>
              </w:rPr>
              <w:lastRenderedPageBreak/>
              <w:t>のを除く。）</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lastRenderedPageBreak/>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６０，０００円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頭部保護帽</w:t>
            </w:r>
          </w:p>
        </w:tc>
        <w:tc>
          <w:tcPr>
            <w:tcW w:w="2605"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下肢又は平衡機能若しくは体幹機能に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を有し、歩行及び立位が不安定で頻繁に転倒するおそれのある身体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者又は重度若しくは最重度の知的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者（児）若しくは精神</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者でてんかんの発作等により頻繁に転倒するもの</w:t>
            </w:r>
          </w:p>
        </w:tc>
        <w:tc>
          <w:tcPr>
            <w:tcW w:w="113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ヘルメット型で歩行が困難な者が、転倒の際に頭部を保護できる機能を有するもの</w:t>
            </w:r>
          </w:p>
        </w:tc>
        <w:tc>
          <w:tcPr>
            <w:tcW w:w="127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(1)</w:t>
            </w:r>
            <w:r w:rsidRPr="00BA51D2">
              <w:rPr>
                <w:rFonts w:ascii="ＭＳ ゴシック" w:eastAsia="ＭＳ ゴシック" w:hAnsi="ＭＳ ゴシック" w:cs="ＭＳ ゴシック" w:hint="eastAsia"/>
                <w:color w:val="000000"/>
                <w:sz w:val="16"/>
                <w:szCs w:val="16"/>
              </w:rPr>
              <w:t xml:space="preserve">　スポンジ及び革を主材料としているもの</w:t>
            </w:r>
          </w:p>
        </w:tc>
        <w:tc>
          <w:tcPr>
            <w:tcW w:w="567" w:type="dxa"/>
            <w:vMerge w:val="restart"/>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１５，２００円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605"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13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27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(2)</w:t>
            </w:r>
            <w:r w:rsidRPr="00BA51D2">
              <w:rPr>
                <w:rFonts w:ascii="ＭＳ ゴシック" w:eastAsia="ＭＳ ゴシック" w:hAnsi="ＭＳ ゴシック" w:cs="ＭＳ ゴシック" w:hint="eastAsia"/>
                <w:color w:val="000000"/>
                <w:sz w:val="16"/>
                <w:szCs w:val="16"/>
              </w:rPr>
              <w:t xml:space="preserve">　スポンジ、革及びプラスチックを主材料としているもの</w:t>
            </w:r>
          </w:p>
        </w:tc>
        <w:tc>
          <w:tcPr>
            <w:tcW w:w="567" w:type="dxa"/>
            <w:vMerge/>
            <w:tcBorders>
              <w:top w:val="nil"/>
              <w:left w:val="nil"/>
              <w:bottom w:val="single" w:sz="4" w:space="0" w:color="000000"/>
              <w:right w:val="single" w:sz="4" w:space="0" w:color="000000"/>
            </w:tcBorders>
          </w:tcPr>
          <w:p w:rsidR="00BA51D2" w:rsidRPr="00BA51D2" w:rsidRDefault="00BA51D2" w:rsidP="00060B39">
            <w:pPr>
              <w:spacing w:line="240" w:lineRule="exact"/>
              <w:ind w:leftChars="-25" w:left="156" w:rightChars="-25" w:right="-54" w:hanging="210"/>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３６，７５０円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特殊便器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上肢</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２級以上の者及び重度又は最重度の知的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者（児）で訓練を行っても自力での排便後の処理が困難な原則として学齢児以上のもの並びに上肢機能に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のある難病患者等</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足踏ペダルで温水温風を出し得るもの及び対象者を介護している者が容易に使用し得るもので温水温風を出し得るもの（取替えに当たり住宅改修を伴うものを除く。）</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１５１，２００円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火災警報器</w:t>
            </w:r>
          </w:p>
        </w:tc>
        <w:tc>
          <w:tcPr>
            <w:tcW w:w="2605" w:type="dxa"/>
            <w:vMerge w:val="restart"/>
            <w:tcBorders>
              <w:top w:val="nil"/>
              <w:left w:val="nil"/>
              <w:bottom w:val="single" w:sz="4" w:space="0" w:color="000000"/>
              <w:right w:val="single" w:sz="4" w:space="0" w:color="000000"/>
            </w:tcBorders>
          </w:tcPr>
          <w:p w:rsidR="00BA51D2" w:rsidRPr="00BA51D2" w:rsidRDefault="00A72AC5"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等級２級以上の身体</w:t>
            </w: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者（児）又は重度若しくは最重度の知的</w:t>
            </w: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者（児）であって、それぞれ火災発生の感知及び避難が著しく困難なもの及び難病患者等（当該者の世帯が火災発生の感知及び避難が著しく困難な者のみの世帯及びこれに準ずる世帯である場合に限る。）</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室内の火災を煙又は熱により感知し、音又は光を発し屋外にも警報ブザーで知らせ得るもの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１５，５００円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自動消火器</w:t>
            </w:r>
          </w:p>
        </w:tc>
        <w:tc>
          <w:tcPr>
            <w:tcW w:w="2605"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室内温度の異常上昇又は炎の接触で自動的に消火液を噴射し、初期火災を消火し得るもの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２８，７００円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電磁調理器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２級以上の者又は重度若しくは最重度の知的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者（当該者のみの世帯及びこれに準ずる世帯である場合に限る。）</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４１，０００円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歩行時間延長信号機用小型送信機</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２級以上の者で原則として学齢児以上のもの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７，０００円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Default="00BA51D2" w:rsidP="0058343C">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聴覚障</w:t>
            </w:r>
            <w:r w:rsidR="0058343C">
              <w:rPr>
                <w:rFonts w:ascii="ＭＳ ゴシック" w:eastAsia="ＭＳ ゴシック" w:hAnsi="ＭＳ ゴシック" w:cs="ＭＳ ゴシック" w:hint="eastAsia"/>
                <w:color w:val="000000"/>
                <w:sz w:val="16"/>
                <w:szCs w:val="16"/>
              </w:rPr>
              <w:t>がい</w:t>
            </w:r>
            <w:r w:rsidRPr="00BA51D2">
              <w:rPr>
                <w:rFonts w:ascii="ＭＳ ゴシック" w:eastAsia="ＭＳ ゴシック" w:hAnsi="ＭＳ ゴシック" w:cs="ＭＳ ゴシック" w:hint="eastAsia"/>
                <w:color w:val="000000"/>
                <w:sz w:val="16"/>
                <w:szCs w:val="16"/>
              </w:rPr>
              <w:t>者用屋内信号装置</w:t>
            </w:r>
          </w:p>
          <w:p w:rsidR="00367608" w:rsidRPr="00BA51D2" w:rsidRDefault="00367608" w:rsidP="0058343C">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２級以上の者で当該者のみの世帯及びこれに準ずる世帯</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音、声音等を視覚、触覚等により知覚できるもの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８７，４００円</w:t>
            </w:r>
          </w:p>
        </w:tc>
      </w:tr>
      <w:tr w:rsidR="008B32DB" w:rsidRPr="00BA51D2" w:rsidTr="00C05289">
        <w:tblPrEx>
          <w:tblCellMar>
            <w:top w:w="0" w:type="dxa"/>
            <w:left w:w="0" w:type="dxa"/>
            <w:bottom w:w="0" w:type="dxa"/>
            <w:right w:w="0" w:type="dxa"/>
          </w:tblCellMar>
        </w:tblPrEx>
        <w:tc>
          <w:tcPr>
            <w:tcW w:w="993" w:type="dxa"/>
            <w:vMerge w:val="restart"/>
            <w:tcBorders>
              <w:top w:val="nil"/>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在宅療養等支援用具</w:t>
            </w:r>
          </w:p>
        </w:tc>
        <w:tc>
          <w:tcPr>
            <w:tcW w:w="1364" w:type="dxa"/>
            <w:tcBorders>
              <w:top w:val="nil"/>
              <w:left w:val="nil"/>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透析液加温</w:t>
            </w:r>
            <w:r w:rsidRPr="00BA51D2">
              <w:rPr>
                <w:rFonts w:ascii="ＭＳ ゴシック" w:eastAsia="ＭＳ ゴシック" w:hAnsi="ＭＳ ゴシック" w:cs="ＭＳ ゴシック" w:hint="eastAsia"/>
                <w:color w:val="000000"/>
                <w:sz w:val="16"/>
                <w:szCs w:val="16"/>
              </w:rPr>
              <w:t>器</w:t>
            </w:r>
          </w:p>
          <w:p w:rsidR="00367608"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腎臓機能</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３級以上の者で原則として３歳以上のもの</w:t>
            </w:r>
          </w:p>
        </w:tc>
        <w:tc>
          <w:tcPr>
            <w:tcW w:w="2409" w:type="dxa"/>
            <w:gridSpan w:val="2"/>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透析液を加温し、かつ、一定温度に保つもの</w:t>
            </w: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５１，５００円</w:t>
            </w:r>
          </w:p>
        </w:tc>
      </w:tr>
      <w:tr w:rsidR="008B32DB" w:rsidRPr="00BA51D2" w:rsidTr="00C05289">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ネブライザー（吸入器）</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vMerge w:val="restart"/>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呼吸器機能</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３級以上又は同程度の</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を有する者であって、必要と認められるもの及び呼吸器機能に</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のある難病患者等</w:t>
            </w:r>
          </w:p>
        </w:tc>
        <w:tc>
          <w:tcPr>
            <w:tcW w:w="2409" w:type="dxa"/>
            <w:gridSpan w:val="2"/>
            <w:vMerge w:val="restart"/>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３６，０００円</w:t>
            </w:r>
          </w:p>
        </w:tc>
      </w:tr>
      <w:tr w:rsidR="008B32DB" w:rsidRPr="00BA51D2" w:rsidTr="008B32DB">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電気式たん吸引器</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vMerge/>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409" w:type="dxa"/>
            <w:gridSpan w:val="2"/>
            <w:vMerge/>
            <w:tcBorders>
              <w:top w:val="nil"/>
              <w:left w:val="nil"/>
              <w:bottom w:val="single" w:sz="4" w:space="0" w:color="auto"/>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５６，４００円</w:t>
            </w:r>
          </w:p>
        </w:tc>
      </w:tr>
      <w:tr w:rsidR="008B32DB" w:rsidRPr="00BA51D2" w:rsidTr="008B32DB">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酸素ボンベ運搬車</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医療保険における在宅酸素療法を行う身体</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w:t>
            </w:r>
          </w:p>
        </w:tc>
        <w:tc>
          <w:tcPr>
            <w:tcW w:w="2409" w:type="dxa"/>
            <w:gridSpan w:val="2"/>
            <w:tcBorders>
              <w:top w:val="single" w:sz="4" w:space="0" w:color="auto"/>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１７，０００円</w:t>
            </w:r>
          </w:p>
        </w:tc>
      </w:tr>
      <w:tr w:rsidR="008B32DB" w:rsidRPr="00BA51D2" w:rsidTr="00C05289">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視覚障がい者</w:t>
            </w:r>
            <w:r w:rsidRPr="00BA51D2">
              <w:rPr>
                <w:rFonts w:ascii="ＭＳ ゴシック" w:eastAsia="ＭＳ ゴシック" w:hAnsi="ＭＳ ゴシック" w:cs="ＭＳ ゴシック" w:hint="eastAsia"/>
                <w:color w:val="000000"/>
                <w:sz w:val="16"/>
                <w:szCs w:val="16"/>
              </w:rPr>
              <w:t>用体温計（音声式）</w:t>
            </w:r>
          </w:p>
        </w:tc>
        <w:tc>
          <w:tcPr>
            <w:tcW w:w="2605"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２級以上の原則として学齢児以上の者で当該者のみの世帯及びこれに準ずる世帯</w:t>
            </w:r>
          </w:p>
        </w:tc>
        <w:tc>
          <w:tcPr>
            <w:tcW w:w="2409" w:type="dxa"/>
            <w:gridSpan w:val="2"/>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９，０００円</w:t>
            </w:r>
          </w:p>
        </w:tc>
      </w:tr>
      <w:tr w:rsidR="008B32DB" w:rsidRPr="00BA51D2" w:rsidTr="00C05289">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視覚障がい者</w:t>
            </w:r>
            <w:r w:rsidRPr="00BA51D2">
              <w:rPr>
                <w:rFonts w:ascii="ＭＳ ゴシック" w:eastAsia="ＭＳ ゴシック" w:hAnsi="ＭＳ ゴシック" w:cs="ＭＳ ゴシック" w:hint="eastAsia"/>
                <w:color w:val="000000"/>
                <w:sz w:val="16"/>
                <w:szCs w:val="16"/>
              </w:rPr>
              <w:t>用体重計（音声式）</w:t>
            </w:r>
          </w:p>
        </w:tc>
        <w:tc>
          <w:tcPr>
            <w:tcW w:w="2605"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２級以上の原則として学齢児以上の者で当該者のみの世帯及びこれに準ずる世帯</w:t>
            </w:r>
          </w:p>
        </w:tc>
        <w:tc>
          <w:tcPr>
            <w:tcW w:w="2409" w:type="dxa"/>
            <w:gridSpan w:val="2"/>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１８，０００円</w:t>
            </w:r>
          </w:p>
        </w:tc>
      </w:tr>
      <w:tr w:rsidR="008B32DB" w:rsidRPr="00BA51D2" w:rsidTr="00C05289">
        <w:tblPrEx>
          <w:tblCellMar>
            <w:top w:w="0" w:type="dxa"/>
            <w:left w:w="0" w:type="dxa"/>
            <w:bottom w:w="0" w:type="dxa"/>
            <w:right w:w="0" w:type="dxa"/>
          </w:tblCellMar>
        </w:tblPrEx>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視覚障がい者</w:t>
            </w:r>
            <w:r w:rsidRPr="00BA51D2">
              <w:rPr>
                <w:rFonts w:ascii="ＭＳ ゴシック" w:eastAsia="ＭＳ ゴシック" w:hAnsi="ＭＳ ゴシック" w:cs="ＭＳ ゴシック" w:hint="eastAsia"/>
                <w:color w:val="000000"/>
                <w:sz w:val="16"/>
                <w:szCs w:val="16"/>
              </w:rPr>
              <w:t>用血圧計（音声式）</w:t>
            </w:r>
          </w:p>
        </w:tc>
        <w:tc>
          <w:tcPr>
            <w:tcW w:w="2605"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２級以上の原則として学齢児以上の者で当該者のみの世帯及びこれに準ずる世帯</w:t>
            </w:r>
          </w:p>
        </w:tc>
        <w:tc>
          <w:tcPr>
            <w:tcW w:w="2409" w:type="dxa"/>
            <w:gridSpan w:val="2"/>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１３，５００円</w:t>
            </w:r>
          </w:p>
        </w:tc>
      </w:tr>
      <w:tr w:rsidR="008B32DB" w:rsidRPr="00BA51D2" w:rsidTr="000065CA">
        <w:tblPrEx>
          <w:tblCellMar>
            <w:top w:w="0" w:type="dxa"/>
            <w:left w:w="0" w:type="dxa"/>
            <w:bottom w:w="0" w:type="dxa"/>
            <w:right w:w="0" w:type="dxa"/>
          </w:tblCellMar>
        </w:tblPrEx>
        <w:trPr>
          <w:trHeight w:val="540"/>
        </w:trPr>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vMerge w:val="restart"/>
            <w:tcBorders>
              <w:top w:val="nil"/>
              <w:left w:val="nil"/>
              <w:right w:val="single" w:sz="4" w:space="0" w:color="auto"/>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動脈中酸素飽和度測定機（パルスオキシメーター）</w:t>
            </w:r>
          </w:p>
        </w:tc>
        <w:tc>
          <w:tcPr>
            <w:tcW w:w="2605" w:type="dxa"/>
            <w:tcBorders>
              <w:top w:val="nil"/>
              <w:left w:val="single" w:sz="4" w:space="0" w:color="auto"/>
              <w:bottom w:val="single" w:sz="4" w:space="0" w:color="auto"/>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呼吸器機能障がい３級以上又は同程度の障害を有する者であって、在宅酸素療法等を行っている者</w:t>
            </w:r>
          </w:p>
        </w:tc>
        <w:tc>
          <w:tcPr>
            <w:tcW w:w="2409" w:type="dxa"/>
            <w:gridSpan w:val="2"/>
            <w:vMerge w:val="restart"/>
            <w:tcBorders>
              <w:top w:val="nil"/>
              <w:left w:val="nil"/>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呼吸状態を継続的にモニタリングすることが可能な機能を有し、難病患者等が容易に使用し得るもの</w:t>
            </w:r>
          </w:p>
        </w:tc>
        <w:tc>
          <w:tcPr>
            <w:tcW w:w="567" w:type="dxa"/>
            <w:tcBorders>
              <w:top w:val="nil"/>
              <w:left w:val="nil"/>
              <w:bottom w:val="single" w:sz="4" w:space="0" w:color="auto"/>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auto"/>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５０，０００</w:t>
            </w:r>
            <w:r w:rsidRPr="00BA51D2">
              <w:rPr>
                <w:rFonts w:ascii="ＭＳ ゴシック" w:eastAsia="ＭＳ ゴシック" w:hAnsi="ＭＳ ゴシック" w:cs="ＭＳ ゴシック" w:hint="eastAsia"/>
                <w:color w:val="000000"/>
                <w:sz w:val="16"/>
                <w:szCs w:val="16"/>
              </w:rPr>
              <w:t>円</w:t>
            </w:r>
          </w:p>
        </w:tc>
      </w:tr>
      <w:tr w:rsidR="008B32DB" w:rsidRPr="00BA51D2" w:rsidTr="006313B0">
        <w:tblPrEx>
          <w:tblCellMar>
            <w:top w:w="0" w:type="dxa"/>
            <w:left w:w="0" w:type="dxa"/>
            <w:bottom w:w="0" w:type="dxa"/>
            <w:right w:w="0" w:type="dxa"/>
          </w:tblCellMar>
        </w:tblPrEx>
        <w:trPr>
          <w:trHeight w:val="420"/>
        </w:trPr>
        <w:tc>
          <w:tcPr>
            <w:tcW w:w="993" w:type="dxa"/>
            <w:vMerge/>
            <w:tcBorders>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vMerge/>
            <w:tcBorders>
              <w:left w:val="nil"/>
              <w:bottom w:val="single" w:sz="4" w:space="0" w:color="000000"/>
              <w:right w:val="single" w:sz="4" w:space="0" w:color="auto"/>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605" w:type="dxa"/>
            <w:tcBorders>
              <w:top w:val="nil"/>
              <w:left w:val="single" w:sz="4" w:space="0" w:color="auto"/>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人工呼吸器の装着が必要な者</w:t>
            </w:r>
          </w:p>
          <w:p w:rsidR="008B32DB" w:rsidRPr="00BA51D2" w:rsidRDefault="008B32DB" w:rsidP="00367608">
            <w:pPr>
              <w:spacing w:line="240" w:lineRule="exact"/>
              <w:ind w:rightChars="25" w:right="54"/>
              <w:rPr>
                <w:rFonts w:ascii="ＭＳ ゴシック" w:eastAsia="ＭＳ ゴシック" w:hAnsi="ＭＳ ゴシック" w:cs="ＭＳ ゴシック"/>
                <w:color w:val="000000"/>
                <w:sz w:val="16"/>
                <w:szCs w:val="16"/>
              </w:rPr>
            </w:pPr>
          </w:p>
        </w:tc>
        <w:tc>
          <w:tcPr>
            <w:tcW w:w="2409" w:type="dxa"/>
            <w:gridSpan w:val="2"/>
            <w:vMerge/>
            <w:tcBorders>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567" w:type="dxa"/>
            <w:tcBorders>
              <w:top w:val="single" w:sz="4" w:space="0" w:color="auto"/>
              <w:left w:val="nil"/>
              <w:bottom w:val="single" w:sz="4" w:space="0" w:color="000000"/>
              <w:right w:val="single" w:sz="4" w:space="0" w:color="000000"/>
            </w:tcBorders>
          </w:tcPr>
          <w:p w:rsidR="008B32DB" w:rsidRPr="00BA51D2"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５年</w:t>
            </w:r>
          </w:p>
        </w:tc>
        <w:tc>
          <w:tcPr>
            <w:tcW w:w="1701" w:type="dxa"/>
            <w:tcBorders>
              <w:top w:val="single" w:sz="4" w:space="0" w:color="auto"/>
              <w:left w:val="nil"/>
              <w:bottom w:val="single" w:sz="4" w:space="0" w:color="000000"/>
              <w:right w:val="single" w:sz="4" w:space="0" w:color="000000"/>
            </w:tcBorders>
          </w:tcPr>
          <w:p w:rsidR="008B32DB" w:rsidRPr="00BA51D2"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１５７，５００円</w:t>
            </w:r>
          </w:p>
        </w:tc>
      </w:tr>
      <w:tr w:rsidR="008B32DB" w:rsidRPr="00BA51D2" w:rsidTr="002313CB">
        <w:tblPrEx>
          <w:tblCellMar>
            <w:top w:w="0" w:type="dxa"/>
            <w:left w:w="0" w:type="dxa"/>
            <w:bottom w:w="0" w:type="dxa"/>
            <w:right w:w="0" w:type="dxa"/>
          </w:tblCellMar>
        </w:tblPrEx>
        <w:trPr>
          <w:trHeight w:val="450"/>
        </w:trPr>
        <w:tc>
          <w:tcPr>
            <w:tcW w:w="993" w:type="dxa"/>
            <w:vMerge w:val="restart"/>
            <w:tcBorders>
              <w:top w:val="nil"/>
              <w:left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single" w:sz="4" w:space="0" w:color="auto"/>
              <w:left w:val="nil"/>
              <w:bottom w:val="single" w:sz="4" w:space="0" w:color="auto"/>
              <w:right w:val="single" w:sz="4" w:space="0" w:color="auto"/>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506244">
              <w:rPr>
                <w:rFonts w:ascii="ＭＳ ゴシック" w:eastAsia="ＭＳ ゴシック" w:hAnsi="ＭＳ ゴシック" w:cs="ＭＳ ゴシック" w:hint="eastAsia"/>
                <w:color w:val="000000"/>
                <w:sz w:val="16"/>
                <w:szCs w:val="16"/>
              </w:rPr>
              <w:t>正弦波インバーター発電機</w:t>
            </w:r>
          </w:p>
        </w:tc>
        <w:tc>
          <w:tcPr>
            <w:tcW w:w="2605" w:type="dxa"/>
            <w:vMerge w:val="restart"/>
            <w:tcBorders>
              <w:top w:val="single" w:sz="4" w:space="0" w:color="auto"/>
              <w:left w:val="single" w:sz="4" w:space="0" w:color="auto"/>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呼吸器機能障がい</w:t>
            </w:r>
            <w:r>
              <w:rPr>
                <w:rFonts w:ascii="ＭＳ ゴシック" w:eastAsia="ＭＳ ゴシック" w:hAnsi="ＭＳ ゴシック" w:cs="ＭＳ ゴシック"/>
                <w:color w:val="000000"/>
                <w:sz w:val="16"/>
                <w:szCs w:val="16"/>
              </w:rPr>
              <w:t>3</w:t>
            </w:r>
            <w:r w:rsidR="0074314C">
              <w:rPr>
                <w:rFonts w:ascii="ＭＳ ゴシック" w:eastAsia="ＭＳ ゴシック" w:hAnsi="ＭＳ ゴシック" w:cs="ＭＳ ゴシック" w:hint="eastAsia"/>
                <w:color w:val="000000"/>
                <w:sz w:val="16"/>
                <w:szCs w:val="16"/>
              </w:rPr>
              <w:t>級以上又は同程度の障がい</w:t>
            </w:r>
            <w:r w:rsidR="00367608">
              <w:rPr>
                <w:rFonts w:ascii="ＭＳ ゴシック" w:eastAsia="ＭＳ ゴシック" w:hAnsi="ＭＳ ゴシック" w:cs="ＭＳ ゴシック" w:hint="eastAsia"/>
                <w:color w:val="000000"/>
                <w:sz w:val="16"/>
                <w:szCs w:val="16"/>
              </w:rPr>
              <w:t>を有する者であって、</w:t>
            </w:r>
            <w:r w:rsidR="0074314C">
              <w:rPr>
                <w:rFonts w:ascii="ＭＳ ゴシック" w:eastAsia="ＭＳ ゴシック" w:hAnsi="ＭＳ ゴシック" w:cs="ＭＳ ゴシック" w:hint="eastAsia"/>
                <w:color w:val="000000"/>
                <w:sz w:val="16"/>
                <w:szCs w:val="16"/>
              </w:rPr>
              <w:t>人工呼吸器の装着が必要なもの</w:t>
            </w:r>
          </w:p>
        </w:tc>
        <w:tc>
          <w:tcPr>
            <w:tcW w:w="2409" w:type="dxa"/>
            <w:gridSpan w:val="2"/>
            <w:tcBorders>
              <w:top w:val="single" w:sz="4" w:space="0" w:color="auto"/>
              <w:left w:val="nil"/>
              <w:bottom w:val="single" w:sz="4" w:space="0" w:color="auto"/>
              <w:right w:val="single" w:sz="4" w:space="0" w:color="000000"/>
            </w:tcBorders>
          </w:tcPr>
          <w:p w:rsidR="008B32DB" w:rsidRPr="009E450B" w:rsidRDefault="0074314C" w:rsidP="00597FB6">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ガソリン、ガスボンベ等で作動する正弦波インバーター発電機で、対象者が容易に使用し得るもの（定格出力が８５０ＶＡ以上で運搬可能なものに限る。）</w:t>
            </w:r>
          </w:p>
        </w:tc>
        <w:tc>
          <w:tcPr>
            <w:tcW w:w="567" w:type="dxa"/>
            <w:tcBorders>
              <w:top w:val="single" w:sz="4" w:space="0" w:color="auto"/>
              <w:left w:val="nil"/>
              <w:bottom w:val="single" w:sz="4" w:space="0" w:color="auto"/>
              <w:right w:val="single" w:sz="4" w:space="0" w:color="000000"/>
            </w:tcBorders>
          </w:tcPr>
          <w:p w:rsidR="008B32DB"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６年</w:t>
            </w:r>
          </w:p>
        </w:tc>
        <w:tc>
          <w:tcPr>
            <w:tcW w:w="1701" w:type="dxa"/>
            <w:tcBorders>
              <w:top w:val="single" w:sz="4" w:space="0" w:color="auto"/>
              <w:left w:val="nil"/>
              <w:bottom w:val="single" w:sz="4" w:space="0" w:color="auto"/>
              <w:right w:val="single" w:sz="4" w:space="0" w:color="000000"/>
            </w:tcBorders>
          </w:tcPr>
          <w:p w:rsidR="008B32DB"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１８５，９００円</w:t>
            </w:r>
          </w:p>
        </w:tc>
      </w:tr>
      <w:tr w:rsidR="008B32DB" w:rsidRPr="00BA51D2" w:rsidTr="002313CB">
        <w:tblPrEx>
          <w:tblCellMar>
            <w:top w:w="0" w:type="dxa"/>
            <w:left w:w="0" w:type="dxa"/>
            <w:bottom w:w="0" w:type="dxa"/>
            <w:right w:w="0" w:type="dxa"/>
          </w:tblCellMar>
        </w:tblPrEx>
        <w:trPr>
          <w:trHeight w:val="385"/>
        </w:trPr>
        <w:tc>
          <w:tcPr>
            <w:tcW w:w="993" w:type="dxa"/>
            <w:vMerge/>
            <w:tcBorders>
              <w:left w:val="single" w:sz="4" w:space="0" w:color="000000"/>
              <w:bottom w:val="single" w:sz="4" w:space="0" w:color="000000"/>
              <w:right w:val="single" w:sz="4" w:space="0" w:color="000000"/>
            </w:tcBorders>
          </w:tcPr>
          <w:p w:rsidR="008B32DB" w:rsidRPr="00BA51D2" w:rsidRDefault="008B32DB"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single" w:sz="4" w:space="0" w:color="auto"/>
              <w:left w:val="nil"/>
              <w:bottom w:val="single" w:sz="4" w:space="0" w:color="000000"/>
              <w:right w:val="single" w:sz="4" w:space="0" w:color="auto"/>
            </w:tcBorders>
          </w:tcPr>
          <w:p w:rsidR="008B32DB" w:rsidRPr="00BA51D2"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506244">
              <w:rPr>
                <w:rFonts w:ascii="ＭＳ ゴシック" w:eastAsia="ＭＳ ゴシック" w:hAnsi="ＭＳ ゴシック" w:cs="ＭＳ ゴシック" w:hint="eastAsia"/>
                <w:color w:val="000000"/>
                <w:sz w:val="16"/>
                <w:szCs w:val="16"/>
              </w:rPr>
              <w:t>ポータブル電源（蓄電池）</w:t>
            </w:r>
          </w:p>
        </w:tc>
        <w:tc>
          <w:tcPr>
            <w:tcW w:w="2605" w:type="dxa"/>
            <w:vMerge/>
            <w:tcBorders>
              <w:left w:val="single" w:sz="4" w:space="0" w:color="auto"/>
              <w:bottom w:val="single" w:sz="4" w:space="0" w:color="000000"/>
              <w:right w:val="single" w:sz="4" w:space="0" w:color="000000"/>
            </w:tcBorders>
          </w:tcPr>
          <w:p w:rsidR="008B32DB" w:rsidRDefault="008B32DB"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409" w:type="dxa"/>
            <w:gridSpan w:val="2"/>
            <w:tcBorders>
              <w:top w:val="single" w:sz="4" w:space="0" w:color="auto"/>
              <w:left w:val="nil"/>
              <w:bottom w:val="single" w:sz="4" w:space="0" w:color="000000"/>
              <w:right w:val="single" w:sz="4" w:space="0" w:color="000000"/>
            </w:tcBorders>
          </w:tcPr>
          <w:p w:rsidR="008B32DB" w:rsidRPr="00BA51D2" w:rsidRDefault="008B32DB" w:rsidP="0074314C">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蓄電機能を有する正弦波交流出力の電源装置で、</w:t>
            </w:r>
            <w:r w:rsidR="0074314C">
              <w:rPr>
                <w:rFonts w:ascii="ＭＳ ゴシック" w:eastAsia="ＭＳ ゴシック" w:hAnsi="ＭＳ ゴシック" w:cs="ＭＳ ゴシック" w:hint="eastAsia"/>
                <w:color w:val="000000"/>
                <w:sz w:val="16"/>
                <w:szCs w:val="16"/>
              </w:rPr>
              <w:t>対象者が容易に使用し得るもの（定格出力が３００Ｗ以上で運搬可能な者に限る。）</w:t>
            </w:r>
          </w:p>
        </w:tc>
        <w:tc>
          <w:tcPr>
            <w:tcW w:w="567" w:type="dxa"/>
            <w:tcBorders>
              <w:top w:val="single" w:sz="4" w:space="0" w:color="auto"/>
              <w:left w:val="nil"/>
              <w:bottom w:val="single" w:sz="4" w:space="0" w:color="000000"/>
              <w:right w:val="single" w:sz="4" w:space="0" w:color="000000"/>
            </w:tcBorders>
          </w:tcPr>
          <w:p w:rsidR="008B32DB" w:rsidRDefault="008B32DB"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６年</w:t>
            </w:r>
          </w:p>
        </w:tc>
        <w:tc>
          <w:tcPr>
            <w:tcW w:w="1701" w:type="dxa"/>
            <w:tcBorders>
              <w:top w:val="single" w:sz="4" w:space="0" w:color="auto"/>
              <w:left w:val="nil"/>
              <w:bottom w:val="single" w:sz="4" w:space="0" w:color="000000"/>
              <w:right w:val="single" w:sz="4" w:space="0" w:color="000000"/>
            </w:tcBorders>
          </w:tcPr>
          <w:p w:rsidR="008B32DB" w:rsidRDefault="008B32DB"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３９６，０００円</w:t>
            </w:r>
          </w:p>
        </w:tc>
      </w:tr>
      <w:tr w:rsidR="00BA51D2" w:rsidRPr="00BA51D2" w:rsidTr="00060B39">
        <w:tblPrEx>
          <w:tblCellMar>
            <w:top w:w="0" w:type="dxa"/>
            <w:left w:w="0" w:type="dxa"/>
            <w:bottom w:w="0" w:type="dxa"/>
            <w:right w:w="0" w:type="dxa"/>
          </w:tblCellMar>
        </w:tblPrEx>
        <w:tc>
          <w:tcPr>
            <w:tcW w:w="993" w:type="dxa"/>
            <w:vMerge w:val="restart"/>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情報・意思疎通支援用具</w:t>
            </w: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携帯用会話補助装置</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肢体不自由又は音声機能若しくは言語機能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を有する者であって、発声及び発語に著しい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を有する原則として学齢児以上のもの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携帯式で、言葉を音声又は文章に変換する機能を有し、対象者が容易に使用し得るもの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９８，８００円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情報・通信支援用具</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上肢機能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２級又は視覚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w:t>
            </w:r>
          </w:p>
        </w:tc>
        <w:tc>
          <w:tcPr>
            <w:tcW w:w="2409" w:type="dxa"/>
            <w:gridSpan w:val="2"/>
            <w:tcBorders>
              <w:top w:val="nil"/>
              <w:left w:val="nil"/>
              <w:bottom w:val="single" w:sz="4" w:space="0" w:color="000000"/>
              <w:right w:val="single" w:sz="4" w:space="0" w:color="000000"/>
            </w:tcBorders>
          </w:tcPr>
          <w:p w:rsidR="00BA51D2" w:rsidRPr="00BA51D2" w:rsidRDefault="00A72AC5"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者向けのパーソナルコンピューター周辺機器及びアプリケーションソフト（上肢機能</w:t>
            </w: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者（児）については、インテリキー、ジョイスティック等視覚</w:t>
            </w:r>
            <w:r>
              <w:rPr>
                <w:rFonts w:ascii="ＭＳ ゴシック" w:eastAsia="ＭＳ ゴシック" w:hAnsi="ＭＳ ゴシック" w:cs="ＭＳ ゴシック" w:hint="eastAsia"/>
                <w:color w:val="000000"/>
                <w:sz w:val="16"/>
                <w:szCs w:val="16"/>
              </w:rPr>
              <w:t>障がい</w:t>
            </w:r>
            <w:r w:rsidR="00BA51D2" w:rsidRPr="00BA51D2">
              <w:rPr>
                <w:rFonts w:ascii="ＭＳ ゴシック" w:eastAsia="ＭＳ ゴシック" w:hAnsi="ＭＳ ゴシック" w:cs="ＭＳ ゴシック" w:hint="eastAsia"/>
                <w:color w:val="000000"/>
                <w:sz w:val="16"/>
                <w:szCs w:val="16"/>
              </w:rPr>
              <w:t>者（児）については、画面拡大ソフト、画面音声化ソフト等）</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１００，０００円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点字ディスプレイ</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及び聴覚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の重度重複</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（原則として視覚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２級かつ聴覚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２級以上）を有する者で必要と認められるもの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文字等のコンピュータの画面情報を点字等により示すことのできるもの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３８３，５００円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点字器</w:t>
            </w:r>
          </w:p>
        </w:tc>
        <w:tc>
          <w:tcPr>
            <w:tcW w:w="2605"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２級以上の者で原則として学齢児以上のもの</w:t>
            </w:r>
          </w:p>
        </w:tc>
        <w:tc>
          <w:tcPr>
            <w:tcW w:w="113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対象者が容易に使用できるもの</w:t>
            </w:r>
          </w:p>
        </w:tc>
        <w:tc>
          <w:tcPr>
            <w:tcW w:w="127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(1)</w:t>
            </w:r>
            <w:r w:rsidRPr="00BA51D2">
              <w:rPr>
                <w:rFonts w:ascii="ＭＳ ゴシック" w:eastAsia="ＭＳ ゴシック" w:hAnsi="ＭＳ ゴシック" w:cs="ＭＳ ゴシック" w:hint="eastAsia"/>
                <w:color w:val="000000"/>
                <w:sz w:val="16"/>
                <w:szCs w:val="16"/>
              </w:rPr>
              <w:t xml:space="preserve">　標準型</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ア　両面書真</w:t>
            </w:r>
            <w:r w:rsidRPr="00BA51D2">
              <w:rPr>
                <w:rFonts w:ascii="ＭＳ ゴシック" w:eastAsia="ＭＳ ゴシック" w:hAnsi="ＭＳ ゴシック" w:cs="ＭＳ ゴシック"/>
                <w:color w:val="000000"/>
                <w:sz w:val="16"/>
                <w:szCs w:val="16"/>
              </w:rPr>
              <w:ruby>
                <w:rubyPr>
                  <w:rubyAlign w:val="distributeSpace"/>
                  <w:hps w:val="10"/>
                  <w:hpsRaise w:val="18"/>
                  <w:hpsBaseText w:val="16"/>
                  <w:lid w:val="ja-JP"/>
                </w:rubyPr>
                <w:rt>
                  <w:r w:rsidR="00BA51D2" w:rsidRPr="00BA51D2">
                    <w:rPr>
                      <w:rFonts w:ascii="ＭＳ ゴシック" w:eastAsia="ＭＳ ゴシック" w:hAnsi="ＭＳ ゴシック" w:cs="ＭＳ ゴシック" w:hint="eastAsia"/>
                      <w:color w:val="000000"/>
                      <w:sz w:val="16"/>
                      <w:szCs w:val="16"/>
                    </w:rPr>
                    <w:t>ちゅう</w:t>
                  </w:r>
                </w:rt>
                <w:rubyBase>
                  <w:r w:rsidR="00BA51D2" w:rsidRPr="00BA51D2">
                    <w:rPr>
                      <w:rFonts w:ascii="ＭＳ ゴシック" w:eastAsia="ＭＳ ゴシック" w:hAnsi="ＭＳ ゴシック" w:cs="ＭＳ ゴシック" w:hint="eastAsia"/>
                      <w:color w:val="000000"/>
                      <w:sz w:val="16"/>
                      <w:szCs w:val="16"/>
                    </w:rPr>
                    <w:t>鍮</w:t>
                  </w:r>
                </w:rubyBase>
              </w:ruby>
            </w:r>
            <w:r w:rsidRPr="00BA51D2">
              <w:rPr>
                <w:rFonts w:ascii="ＭＳ ゴシック" w:eastAsia="ＭＳ ゴシック" w:hAnsi="ＭＳ ゴシック" w:cs="ＭＳ ゴシック" w:hint="eastAsia"/>
                <w:color w:val="000000"/>
                <w:sz w:val="16"/>
                <w:szCs w:val="16"/>
              </w:rPr>
              <w:t>板製</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イ　両面書プラスチック製</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７年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標準型</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ア　１０，４００円</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イ　６，６００円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605"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13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27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(2)</w:t>
            </w:r>
            <w:r w:rsidRPr="00BA51D2">
              <w:rPr>
                <w:rFonts w:ascii="ＭＳ ゴシック" w:eastAsia="ＭＳ ゴシック" w:hAnsi="ＭＳ ゴシック" w:cs="ＭＳ ゴシック" w:hint="eastAsia"/>
                <w:color w:val="000000"/>
                <w:sz w:val="16"/>
                <w:szCs w:val="16"/>
              </w:rPr>
              <w:t xml:space="preserve">　携帯用</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ア　片面書アルミニューム製</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イ　片面書プラスチック製</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携帯用</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ア　７，２００円</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イ　１，６５０円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点字タイプライター</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２級以上の者で就労若しくは就学しているもの又は就労が見込まれるもの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６３，１００円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58343C"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w:t>
            </w:r>
            <w:r w:rsidR="00BA51D2" w:rsidRPr="00BA51D2">
              <w:rPr>
                <w:rFonts w:ascii="ＭＳ ゴシック" w:eastAsia="ＭＳ ゴシック" w:hAnsi="ＭＳ ゴシック" w:cs="ＭＳ ゴシック" w:hint="eastAsia"/>
                <w:color w:val="000000"/>
                <w:sz w:val="16"/>
                <w:szCs w:val="16"/>
              </w:rPr>
              <w:t>者用ポータブルレコーダー</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２級以上の者で原則として学齢児以上のもの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音声等により操作ボタンが知覚又は認識でき、かつ、</w:t>
            </w:r>
            <w:r w:rsidRPr="00BA51D2">
              <w:rPr>
                <w:rFonts w:ascii="ＭＳ ゴシック" w:eastAsia="ＭＳ ゴシック" w:hAnsi="ＭＳ ゴシック" w:cs="ＭＳ ゴシック"/>
                <w:color w:val="000000"/>
                <w:sz w:val="16"/>
                <w:szCs w:val="16"/>
              </w:rPr>
              <w:t>DAISY</w:t>
            </w:r>
            <w:r w:rsidRPr="00BA51D2">
              <w:rPr>
                <w:rFonts w:ascii="ＭＳ ゴシック" w:eastAsia="ＭＳ ゴシック" w:hAnsi="ＭＳ ゴシック" w:cs="ＭＳ ゴシック" w:hint="eastAsia"/>
                <w:color w:val="000000"/>
                <w:sz w:val="16"/>
                <w:szCs w:val="16"/>
              </w:rPr>
              <w:t>方式による録音及び当該方式により記録された図書の再生が可能な製品であって、対象者が容易に使用し得るもの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８５，０００円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58343C">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視覚障</w:t>
            </w:r>
            <w:r w:rsidR="0058343C">
              <w:rPr>
                <w:rFonts w:ascii="ＭＳ ゴシック" w:eastAsia="ＭＳ ゴシック" w:hAnsi="ＭＳ ゴシック" w:cs="ＭＳ ゴシック" w:hint="eastAsia"/>
                <w:color w:val="000000"/>
                <w:sz w:val="16"/>
                <w:szCs w:val="16"/>
              </w:rPr>
              <w:t>がい</w:t>
            </w:r>
            <w:r w:rsidRPr="00BA51D2">
              <w:rPr>
                <w:rFonts w:ascii="ＭＳ ゴシック" w:eastAsia="ＭＳ ゴシック" w:hAnsi="ＭＳ ゴシック" w:cs="ＭＳ ゴシック" w:hint="eastAsia"/>
                <w:color w:val="000000"/>
                <w:sz w:val="16"/>
                <w:szCs w:val="16"/>
              </w:rPr>
              <w:t>者用活字文書読上げ装置</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２級以上の者で原則として学齢児以上のもの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文字情報及び同一紙面上に記載された当該文字情報を暗号化した情報を読み取り、音声信号に変換して出力する機能を有するものであって、対象者が容易に使用し得るもの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９９，８００円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58343C"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w:t>
            </w:r>
            <w:r w:rsidR="00BA51D2" w:rsidRPr="00BA51D2">
              <w:rPr>
                <w:rFonts w:ascii="ＭＳ ゴシック" w:eastAsia="ＭＳ ゴシック" w:hAnsi="ＭＳ ゴシック" w:cs="ＭＳ ゴシック" w:hint="eastAsia"/>
                <w:color w:val="000000"/>
                <w:sz w:val="16"/>
                <w:szCs w:val="16"/>
              </w:rPr>
              <w:t>者用拡大読書器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を有する原則として学齢児以上の者で本装置により文字等を読むことが可能になるもの</w:t>
            </w:r>
          </w:p>
        </w:tc>
        <w:tc>
          <w:tcPr>
            <w:tcW w:w="2409" w:type="dxa"/>
            <w:gridSpan w:val="2"/>
            <w:tcBorders>
              <w:top w:val="nil"/>
              <w:left w:val="nil"/>
              <w:bottom w:val="single" w:sz="4" w:space="0" w:color="000000"/>
              <w:right w:val="single" w:sz="4" w:space="0" w:color="000000"/>
            </w:tcBorders>
          </w:tcPr>
          <w:p w:rsid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画像入力装置を読みたいもの（印刷物等をいう。）の上に置くことで、簡単に拡大された画像等をモニターに映し出せるもの</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１９８，０００円</w:t>
            </w:r>
          </w:p>
        </w:tc>
      </w:tr>
      <w:tr w:rsidR="00BA51D2" w:rsidRPr="00BA51D2" w:rsidTr="0025418D">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暗所視支援眼鏡</w:t>
            </w:r>
          </w:p>
        </w:tc>
        <w:tc>
          <w:tcPr>
            <w:tcW w:w="2605"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視覚に</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を有する原則として学齢児以上の者で本装置により日常生活における行動範囲及び社会参加の機会が拡大するもの</w:t>
            </w:r>
          </w:p>
        </w:tc>
        <w:tc>
          <w:tcPr>
            <w:tcW w:w="2409" w:type="dxa"/>
            <w:gridSpan w:val="2"/>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画像入力装置を見たいものにかざすことで、明るく拡大された画像等をモニターに映し出せるもの</w:t>
            </w:r>
          </w:p>
        </w:tc>
        <w:tc>
          <w:tcPr>
            <w:tcW w:w="567" w:type="dxa"/>
            <w:tcBorders>
              <w:top w:val="single" w:sz="4" w:space="0" w:color="auto"/>
              <w:left w:val="nil"/>
              <w:bottom w:val="single" w:sz="4" w:space="0" w:color="000000"/>
              <w:right w:val="single" w:sz="4" w:space="0" w:color="000000"/>
            </w:tcBorders>
          </w:tcPr>
          <w:p w:rsidR="00BA51D2" w:rsidRPr="00B4470F" w:rsidRDefault="00B4470F" w:rsidP="00060B39">
            <w:pPr>
              <w:spacing w:line="240" w:lineRule="exact"/>
              <w:ind w:leftChars="-25" w:left="-54" w:rightChars="-25" w:right="-54"/>
              <w:jc w:val="center"/>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hint="eastAsia"/>
                <w:color w:val="000000"/>
                <w:sz w:val="16"/>
                <w:szCs w:val="16"/>
              </w:rPr>
              <w:t>８</w:t>
            </w:r>
            <w:r w:rsidRPr="00B4470F">
              <w:rPr>
                <w:rFonts w:ascii="ＭＳ ゴシック" w:eastAsia="ＭＳ ゴシック" w:hAnsi="ＭＳ ゴシック" w:cs="ＭＳ ゴシック" w:hint="eastAsia"/>
                <w:color w:val="000000"/>
                <w:sz w:val="18"/>
                <w:szCs w:val="18"/>
              </w:rPr>
              <w:t>年</w:t>
            </w:r>
          </w:p>
        </w:tc>
        <w:tc>
          <w:tcPr>
            <w:tcW w:w="1701"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３９５，０００円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58343C"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視覚障がい者</w:t>
            </w:r>
            <w:r w:rsidR="00BA51D2" w:rsidRPr="00BA51D2">
              <w:rPr>
                <w:rFonts w:ascii="ＭＳ ゴシック" w:eastAsia="ＭＳ ゴシック" w:hAnsi="ＭＳ ゴシック" w:cs="ＭＳ ゴシック" w:hint="eastAsia"/>
                <w:color w:val="000000"/>
                <w:sz w:val="16"/>
                <w:szCs w:val="16"/>
              </w:rPr>
              <w:t>用時計</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２級以上の者で原則として学齢児以上のもの</w:t>
            </w:r>
          </w:p>
        </w:tc>
        <w:tc>
          <w:tcPr>
            <w:tcW w:w="2409" w:type="dxa"/>
            <w:gridSpan w:val="2"/>
            <w:tcBorders>
              <w:top w:val="nil"/>
              <w:left w:val="nil"/>
              <w:bottom w:val="single" w:sz="4" w:space="0" w:color="000000"/>
              <w:right w:val="single" w:sz="4" w:space="0" w:color="000000"/>
            </w:tcBorders>
          </w:tcPr>
          <w:p w:rsid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１３，３００円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58343C">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聴覚障</w:t>
            </w:r>
            <w:r w:rsidR="0058343C">
              <w:rPr>
                <w:rFonts w:ascii="ＭＳ ゴシック" w:eastAsia="ＭＳ ゴシック" w:hAnsi="ＭＳ ゴシック" w:cs="ＭＳ ゴシック" w:hint="eastAsia"/>
                <w:color w:val="000000"/>
                <w:sz w:val="16"/>
                <w:szCs w:val="16"/>
              </w:rPr>
              <w:t>がい</w:t>
            </w:r>
            <w:r w:rsidRPr="00BA51D2">
              <w:rPr>
                <w:rFonts w:ascii="ＭＳ ゴシック" w:eastAsia="ＭＳ ゴシック" w:hAnsi="ＭＳ ゴシック" w:cs="ＭＳ ゴシック" w:hint="eastAsia"/>
                <w:color w:val="000000"/>
                <w:sz w:val="16"/>
                <w:szCs w:val="16"/>
              </w:rPr>
              <w:t>者用通信装置</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又は発声若しくは発語に著しい</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を有するために、コミュニケーション、緊急連絡等の手段として必要と認められる原則として学齢児以上の者（聴覚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者等又は身体</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者のみの世帯及びこれに準ずる世帯である場合に限る。）</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電話機に接続し、音声の代わりに文字等により通信が可能な機器で対象者が容易に使用できるもの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７１，０００円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58343C"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聴覚障がい</w:t>
            </w:r>
            <w:r w:rsidR="00BA51D2" w:rsidRPr="00BA51D2">
              <w:rPr>
                <w:rFonts w:ascii="ＭＳ ゴシック" w:eastAsia="ＭＳ ゴシック" w:hAnsi="ＭＳ ゴシック" w:cs="ＭＳ ゴシック" w:hint="eastAsia"/>
                <w:color w:val="000000"/>
                <w:sz w:val="16"/>
                <w:szCs w:val="16"/>
              </w:rPr>
              <w:t>者用情報受信装置</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者（児）であって、本装置によりテレビの視聴が可能になるもの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字幕及び手話通訳付きの聴覚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者（児）用番組並びにテレビ番組に字幕及び手話通訳の映像を合成したものを画面に出力する機能を有し、かつ、災害時の聴覚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者（児）向け緊急信号を受信するもので、対象者が容易に使用し得るもの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６年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８８，９００円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人工内耳用電池</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人工内耳装用者</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対象者が容易に使用し得るもの</w:t>
            </w:r>
          </w:p>
        </w:tc>
        <w:tc>
          <w:tcPr>
            <w:tcW w:w="567" w:type="dxa"/>
            <w:tcBorders>
              <w:top w:val="nil"/>
              <w:left w:val="nil"/>
              <w:bottom w:val="single" w:sz="4" w:space="0" w:color="000000"/>
              <w:right w:val="single" w:sz="4" w:space="0" w:color="000000"/>
            </w:tcBorders>
          </w:tcPr>
          <w:p w:rsid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p w:rsidR="00367608" w:rsidRDefault="00367608" w:rsidP="00367608">
            <w:pPr>
              <w:spacing w:line="240" w:lineRule="exact"/>
              <w:ind w:rightChars="-25" w:right="-54"/>
              <w:rPr>
                <w:rFonts w:ascii="ＭＳ ゴシック" w:eastAsia="ＭＳ ゴシック" w:hAnsi="ＭＳ ゴシック" w:cs="ＭＳ ゴシック"/>
                <w:color w:val="000000"/>
                <w:sz w:val="16"/>
                <w:szCs w:val="16"/>
              </w:rPr>
            </w:pPr>
          </w:p>
          <w:p w:rsidR="00367608" w:rsidRPr="00BA51D2" w:rsidRDefault="00367608" w:rsidP="00367608">
            <w:pPr>
              <w:spacing w:line="240" w:lineRule="exact"/>
              <w:ind w:rightChars="-25" w:right="-54"/>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月額　２，５００円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人工喉頭</w:t>
            </w:r>
          </w:p>
        </w:tc>
        <w:tc>
          <w:tcPr>
            <w:tcW w:w="2605"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喉頭摘出者</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(1)</w:t>
            </w:r>
            <w:r w:rsidRPr="00BA51D2">
              <w:rPr>
                <w:rFonts w:ascii="ＭＳ ゴシック" w:eastAsia="ＭＳ ゴシック" w:hAnsi="ＭＳ ゴシック" w:cs="ＭＳ ゴシック" w:hint="eastAsia"/>
                <w:color w:val="000000"/>
                <w:sz w:val="16"/>
                <w:szCs w:val="16"/>
              </w:rPr>
              <w:t xml:space="preserve">　笛式</w:t>
            </w:r>
          </w:p>
          <w:p w:rsidR="00BA51D2" w:rsidRPr="00BA51D2" w:rsidRDefault="00BA51D2" w:rsidP="00B01154">
            <w:pPr>
              <w:spacing w:line="240" w:lineRule="exact"/>
              <w:ind w:leftChars="25" w:left="54" w:rightChars="25" w:right="54" w:firstLine="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呼気によりゴム等の膜を振動させ、ビニール等の管を通じて音源を口腔内に導き構音化するもの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４年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８，１００円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605"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(2)</w:t>
            </w:r>
            <w:r w:rsidRPr="00BA51D2">
              <w:rPr>
                <w:rFonts w:ascii="ＭＳ ゴシック" w:eastAsia="ＭＳ ゴシック" w:hAnsi="ＭＳ ゴシック" w:cs="ＭＳ ゴシック" w:hint="eastAsia"/>
                <w:color w:val="000000"/>
                <w:sz w:val="16"/>
                <w:szCs w:val="16"/>
              </w:rPr>
              <w:t xml:space="preserve">　電動式</w:t>
            </w:r>
          </w:p>
          <w:p w:rsidR="00BA51D2" w:rsidRPr="00BA51D2" w:rsidRDefault="00BA51D2" w:rsidP="00B01154">
            <w:pPr>
              <w:spacing w:line="240" w:lineRule="exact"/>
              <w:ind w:leftChars="25" w:left="54" w:rightChars="25" w:right="54" w:firstLine="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あご下部等にあてた電動板を振動させ、経皮的に音源を口腔内に導き構音化するもの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５年</w:t>
            </w: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７０，１００円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58343C" w:rsidP="00B01154">
            <w:pPr>
              <w:spacing w:line="240" w:lineRule="exact"/>
              <w:ind w:leftChars="25"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視覚障がい</w:t>
            </w:r>
            <w:r w:rsidR="00BA51D2" w:rsidRPr="00BA51D2">
              <w:rPr>
                <w:rFonts w:ascii="ＭＳ ゴシック" w:eastAsia="ＭＳ ゴシック" w:hAnsi="ＭＳ ゴシック" w:cs="ＭＳ ゴシック" w:hint="eastAsia"/>
                <w:color w:val="000000"/>
                <w:sz w:val="16"/>
                <w:szCs w:val="16"/>
              </w:rPr>
              <w:t>者用ワードプロセッサー（共同利用）</w:t>
            </w:r>
          </w:p>
        </w:tc>
        <w:tc>
          <w:tcPr>
            <w:tcW w:w="2605"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視覚</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者（児）で就労若しくは就学しているもの又は就労が見込まれるもの</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編集及び校正機能を持ち、日本点字表記法に基づく自動点字変換が可能で、点字プリンターとの連動により点字文書の作成及び音声化ができるもの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１，０３０，０００円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点字図書</w:t>
            </w:r>
          </w:p>
        </w:tc>
        <w:tc>
          <w:tcPr>
            <w:tcW w:w="7282" w:type="dxa"/>
            <w:gridSpan w:val="5"/>
            <w:tcBorders>
              <w:top w:val="nil"/>
              <w:left w:val="nil"/>
              <w:bottom w:val="single" w:sz="4" w:space="0" w:color="000000"/>
              <w:right w:val="single" w:sz="4" w:space="0" w:color="000000"/>
            </w:tcBorders>
          </w:tcPr>
          <w:p w:rsid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福祉事務所長が別に定める。</w:t>
            </w:r>
          </w:p>
          <w:p w:rsidR="00367608" w:rsidRPr="00BA51D2" w:rsidRDefault="00367608"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tc>
      </w:tr>
      <w:tr w:rsidR="00BA51D2" w:rsidRPr="00BA51D2" w:rsidTr="00060B39">
        <w:tblPrEx>
          <w:tblCellMar>
            <w:top w:w="0" w:type="dxa"/>
            <w:left w:w="0" w:type="dxa"/>
            <w:bottom w:w="0" w:type="dxa"/>
            <w:right w:w="0" w:type="dxa"/>
          </w:tblCellMar>
        </w:tblPrEx>
        <w:tc>
          <w:tcPr>
            <w:tcW w:w="993" w:type="dxa"/>
            <w:vMerge w:val="restart"/>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排泄管理支援用具</w:t>
            </w:r>
          </w:p>
        </w:tc>
        <w:tc>
          <w:tcPr>
            <w:tcW w:w="1364" w:type="dxa"/>
            <w:vMerge w:val="restart"/>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ストマ装具</w:t>
            </w:r>
          </w:p>
        </w:tc>
        <w:tc>
          <w:tcPr>
            <w:tcW w:w="2605" w:type="dxa"/>
            <w:vMerge w:val="restart"/>
            <w:tcBorders>
              <w:top w:val="nil"/>
              <w:left w:val="nil"/>
              <w:bottom w:val="single" w:sz="4" w:space="0" w:color="000000"/>
              <w:right w:val="single" w:sz="4" w:space="0" w:color="000000"/>
            </w:tcBorders>
          </w:tcPr>
          <w:p w:rsidR="00BA51D2" w:rsidRPr="00BA51D2" w:rsidRDefault="00BA51D2" w:rsidP="00A72AC5">
            <w:pPr>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人工肛門又は人工</w:t>
            </w:r>
            <w:r w:rsidRPr="00BA51D2">
              <w:rPr>
                <w:rFonts w:ascii="ＭＳ ゴシック" w:eastAsia="ＭＳ ゴシック" w:hAnsi="ＭＳ ゴシック" w:cs="ＭＳ ゴシック"/>
                <w:color w:val="000000"/>
                <w:sz w:val="16"/>
                <w:szCs w:val="16"/>
              </w:rPr>
              <w:ruby>
                <w:rubyPr>
                  <w:rubyAlign w:val="distributeSpace"/>
                  <w:hps w:val="10"/>
                  <w:hpsRaise w:val="18"/>
                  <w:hpsBaseText w:val="16"/>
                  <w:lid w:val="ja-JP"/>
                </w:rubyPr>
                <w:rt>
                  <w:r w:rsidR="00BA51D2" w:rsidRPr="00BA51D2">
                    <w:rPr>
                      <w:rFonts w:ascii="ＭＳ ゴシック" w:eastAsia="ＭＳ ゴシック" w:hAnsi="ＭＳ ゴシック" w:cs="ＭＳ ゴシック" w:hint="eastAsia"/>
                      <w:color w:val="000000"/>
                      <w:sz w:val="16"/>
                      <w:szCs w:val="16"/>
                    </w:rPr>
                    <w:t>ぼうこう</w:t>
                  </w:r>
                </w:rt>
                <w:rubyBase>
                  <w:r w:rsidR="00BA51D2" w:rsidRPr="00BA51D2">
                    <w:rPr>
                      <w:rFonts w:ascii="ＭＳ ゴシック" w:eastAsia="ＭＳ ゴシック" w:hAnsi="ＭＳ ゴシック" w:cs="ＭＳ ゴシック" w:hint="eastAsia"/>
                      <w:color w:val="000000"/>
                      <w:sz w:val="16"/>
                      <w:szCs w:val="16"/>
                    </w:rPr>
                    <w:t>膀胱</w:t>
                  </w:r>
                </w:rubyBase>
              </w:ruby>
            </w:r>
            <w:r w:rsidRPr="00BA51D2">
              <w:rPr>
                <w:rFonts w:ascii="ＭＳ ゴシック" w:eastAsia="ＭＳ ゴシック" w:hAnsi="ＭＳ ゴシック" w:cs="ＭＳ ゴシック" w:hint="eastAsia"/>
                <w:color w:val="000000"/>
                <w:sz w:val="16"/>
                <w:szCs w:val="16"/>
              </w:rPr>
              <w:t>造設者</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(1)</w:t>
            </w:r>
            <w:r w:rsidRPr="00BA51D2">
              <w:rPr>
                <w:rFonts w:ascii="ＭＳ ゴシック" w:eastAsia="ＭＳ ゴシック" w:hAnsi="ＭＳ ゴシック" w:cs="ＭＳ ゴシック" w:hint="eastAsia"/>
                <w:color w:val="000000"/>
                <w:sz w:val="16"/>
                <w:szCs w:val="16"/>
              </w:rPr>
              <w:t xml:space="preserve">　蓄便袋</w:t>
            </w:r>
          </w:p>
          <w:p w:rsidR="00BA51D2" w:rsidRPr="00BA51D2" w:rsidRDefault="00BA51D2" w:rsidP="00B01154">
            <w:pPr>
              <w:spacing w:line="240" w:lineRule="exact"/>
              <w:ind w:leftChars="25" w:left="54" w:rightChars="25" w:right="54" w:firstLine="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低刺激性の粘着剤を使用した密封型又は下部開放型でラテックス製又はプラスチックフィルム製の収納袋</w:t>
            </w:r>
          </w:p>
        </w:tc>
        <w:tc>
          <w:tcPr>
            <w:tcW w:w="567" w:type="dxa"/>
            <w:vMerge w:val="restart"/>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月額　８，８５８円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605" w:type="dxa"/>
            <w:vMerge/>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(2)</w:t>
            </w:r>
            <w:r w:rsidRPr="00BA51D2">
              <w:rPr>
                <w:rFonts w:ascii="ＭＳ ゴシック" w:eastAsia="ＭＳ ゴシック" w:hAnsi="ＭＳ ゴシック" w:cs="ＭＳ ゴシック" w:hint="eastAsia"/>
                <w:color w:val="000000"/>
                <w:sz w:val="16"/>
                <w:szCs w:val="16"/>
              </w:rPr>
              <w:t xml:space="preserve">　蓄尿袋</w:t>
            </w:r>
          </w:p>
          <w:p w:rsidR="00BA51D2" w:rsidRPr="00BA51D2" w:rsidRDefault="00BA51D2" w:rsidP="00B01154">
            <w:pPr>
              <w:spacing w:line="240" w:lineRule="exact"/>
              <w:ind w:leftChars="25" w:left="54" w:rightChars="25" w:right="54" w:firstLine="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低刺激性の粘着剤を使用した密封型のラテックス製又はプラスチックフィルム製の収納袋で尿処理用のキャップ付のもの</w:t>
            </w:r>
          </w:p>
        </w:tc>
        <w:tc>
          <w:tcPr>
            <w:tcW w:w="567" w:type="dxa"/>
            <w:vMerge/>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firstLine="210"/>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月額　１１，６３９円</w:t>
            </w:r>
          </w:p>
        </w:tc>
      </w:tr>
      <w:tr w:rsidR="00BA51D2" w:rsidRPr="00BA51D2" w:rsidTr="00060B39">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紙おむつ等</w:t>
            </w:r>
          </w:p>
        </w:tc>
        <w:tc>
          <w:tcPr>
            <w:tcW w:w="2605" w:type="dxa"/>
            <w:tcBorders>
              <w:top w:val="nil"/>
              <w:left w:val="nil"/>
              <w:bottom w:val="single" w:sz="4" w:space="0" w:color="000000"/>
              <w:right w:val="single" w:sz="4" w:space="0" w:color="000000"/>
            </w:tcBorders>
          </w:tcPr>
          <w:p w:rsid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ストマの著しい変形等によりストマ装具の使用が困難な者、３歳以上の者で高度の排便若しくは排尿機能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を有する者又は脳原性運動機能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を有し、かつ意思表示が困難な者</w:t>
            </w:r>
          </w:p>
          <w:p w:rsidR="00367608" w:rsidRPr="00BA51D2" w:rsidRDefault="00367608" w:rsidP="00B01154">
            <w:pPr>
              <w:spacing w:line="240" w:lineRule="exact"/>
              <w:ind w:leftChars="25" w:left="54" w:rightChars="25" w:right="54"/>
              <w:rPr>
                <w:rFonts w:ascii="ＭＳ ゴシック" w:eastAsia="ＭＳ ゴシック" w:hAnsi="ＭＳ ゴシック" w:cs="ＭＳ ゴシック"/>
                <w:color w:val="000000"/>
                <w:sz w:val="16"/>
                <w:szCs w:val="16"/>
              </w:rPr>
            </w:pP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紙おむつ、洗腸用具、サラシ・ガーゼ等衛生用品</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月額　１２，０００円</w:t>
            </w:r>
          </w:p>
        </w:tc>
      </w:tr>
      <w:tr w:rsidR="00BA51D2" w:rsidRPr="00BA51D2" w:rsidTr="0025418D">
        <w:tblPrEx>
          <w:tblCellMar>
            <w:top w:w="0" w:type="dxa"/>
            <w:left w:w="0" w:type="dxa"/>
            <w:bottom w:w="0" w:type="dxa"/>
            <w:right w:w="0" w:type="dxa"/>
          </w:tblCellMar>
        </w:tblPrEx>
        <w:tc>
          <w:tcPr>
            <w:tcW w:w="993" w:type="dxa"/>
            <w:vMerge/>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sz w:val="16"/>
                <w:szCs w:val="16"/>
              </w:rPr>
            </w:pPr>
          </w:p>
        </w:tc>
        <w:tc>
          <w:tcPr>
            <w:tcW w:w="1364"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収尿器</w:t>
            </w:r>
          </w:p>
        </w:tc>
        <w:tc>
          <w:tcPr>
            <w:tcW w:w="2605"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高度の排尿機能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を有する者</w:t>
            </w:r>
          </w:p>
        </w:tc>
        <w:tc>
          <w:tcPr>
            <w:tcW w:w="2409" w:type="dxa"/>
            <w:gridSpan w:val="2"/>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採尿器及び蓄尿袋で構成し、尿の逆流防止装置をつけるもの</w:t>
            </w:r>
          </w:p>
        </w:tc>
        <w:tc>
          <w:tcPr>
            <w:tcW w:w="567" w:type="dxa"/>
            <w:tcBorders>
              <w:top w:val="single" w:sz="4" w:space="0" w:color="auto"/>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１年</w:t>
            </w:r>
          </w:p>
        </w:tc>
        <w:tc>
          <w:tcPr>
            <w:tcW w:w="1701" w:type="dxa"/>
            <w:tcBorders>
              <w:top w:val="single" w:sz="4" w:space="0" w:color="auto"/>
              <w:left w:val="nil"/>
              <w:bottom w:val="single" w:sz="4" w:space="0" w:color="000000"/>
              <w:right w:val="single" w:sz="4" w:space="0" w:color="000000"/>
            </w:tcBorders>
          </w:tcPr>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(1)</w:t>
            </w:r>
            <w:r w:rsidRPr="00BA51D2">
              <w:rPr>
                <w:rFonts w:ascii="ＭＳ ゴシック" w:eastAsia="ＭＳ ゴシック" w:hAnsi="ＭＳ ゴシック" w:cs="ＭＳ ゴシック" w:hint="eastAsia"/>
                <w:color w:val="000000"/>
                <w:sz w:val="16"/>
                <w:szCs w:val="16"/>
              </w:rPr>
              <w:t xml:space="preserve">　男性用</w:t>
            </w:r>
          </w:p>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普通型　７，７００円</w:t>
            </w:r>
          </w:p>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簡易型　５，７００円</w:t>
            </w:r>
          </w:p>
          <w:p w:rsidR="00BA51D2" w:rsidRPr="00BA51D2" w:rsidRDefault="00BA51D2" w:rsidP="00B01154">
            <w:pPr>
              <w:spacing w:line="240" w:lineRule="exact"/>
              <w:ind w:leftChars="25" w:left="264" w:rightChars="25" w:right="54" w:hanging="210"/>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color w:val="000000"/>
                <w:sz w:val="16"/>
                <w:szCs w:val="16"/>
              </w:rPr>
              <w:t>(2)</w:t>
            </w:r>
            <w:r w:rsidRPr="00BA51D2">
              <w:rPr>
                <w:rFonts w:ascii="ＭＳ ゴシック" w:eastAsia="ＭＳ ゴシック" w:hAnsi="ＭＳ ゴシック" w:cs="ＭＳ ゴシック" w:hint="eastAsia"/>
                <w:color w:val="000000"/>
                <w:sz w:val="16"/>
                <w:szCs w:val="16"/>
              </w:rPr>
              <w:t xml:space="preserve">　女性用</w:t>
            </w:r>
          </w:p>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普通型　８，５００円</w:t>
            </w:r>
          </w:p>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簡易型　５，９００円</w:t>
            </w:r>
          </w:p>
        </w:tc>
      </w:tr>
      <w:tr w:rsidR="00BA51D2" w:rsidRPr="00BA51D2" w:rsidTr="0058343C">
        <w:tblPrEx>
          <w:tblCellMar>
            <w:top w:w="0" w:type="dxa"/>
            <w:left w:w="0" w:type="dxa"/>
            <w:bottom w:w="0" w:type="dxa"/>
            <w:right w:w="0" w:type="dxa"/>
          </w:tblCellMar>
        </w:tblPrEx>
        <w:trPr>
          <w:trHeight w:val="2805"/>
        </w:trPr>
        <w:tc>
          <w:tcPr>
            <w:tcW w:w="993" w:type="dxa"/>
            <w:tcBorders>
              <w:top w:val="nil"/>
              <w:left w:val="single" w:sz="4" w:space="0" w:color="000000"/>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住宅改修費</w:t>
            </w:r>
          </w:p>
        </w:tc>
        <w:tc>
          <w:tcPr>
            <w:tcW w:w="1364"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居宅生活動作補助用具</w:t>
            </w:r>
          </w:p>
        </w:tc>
        <w:tc>
          <w:tcPr>
            <w:tcW w:w="2605" w:type="dxa"/>
            <w:tcBorders>
              <w:top w:val="nil"/>
              <w:left w:val="nil"/>
              <w:bottom w:val="single" w:sz="4" w:space="0" w:color="000000"/>
              <w:right w:val="single" w:sz="4" w:space="0" w:color="000000"/>
            </w:tcBorders>
          </w:tcPr>
          <w:p w:rsidR="0058343C" w:rsidRDefault="00BA51D2" w:rsidP="0058343C">
            <w:pPr>
              <w:numPr>
                <w:ilvl w:val="0"/>
                <w:numId w:val="1"/>
              </w:numPr>
              <w:spacing w:line="240" w:lineRule="exact"/>
              <w:ind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下肢、体幹機能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又は乳幼児期以前の非進行性の脳病変による運動機能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（移動機能</w:t>
            </w:r>
            <w:r w:rsidR="00A72AC5">
              <w:rPr>
                <w:rFonts w:ascii="ＭＳ ゴシック" w:eastAsia="ＭＳ ゴシック" w:hAnsi="ＭＳ ゴシック" w:cs="ＭＳ ゴシック" w:hint="eastAsia"/>
                <w:color w:val="000000"/>
                <w:sz w:val="16"/>
                <w:szCs w:val="16"/>
              </w:rPr>
              <w:t>障がい</w:t>
            </w:r>
            <w:r w:rsidRPr="00BA51D2">
              <w:rPr>
                <w:rFonts w:ascii="ＭＳ ゴシック" w:eastAsia="ＭＳ ゴシック" w:hAnsi="ＭＳ ゴシック" w:cs="ＭＳ ゴシック" w:hint="eastAsia"/>
                <w:color w:val="000000"/>
                <w:sz w:val="16"/>
                <w:szCs w:val="16"/>
              </w:rPr>
              <w:t>に限る。）３級以上の者</w:t>
            </w:r>
          </w:p>
          <w:p w:rsidR="0058343C" w:rsidRPr="00506244" w:rsidRDefault="0058343C" w:rsidP="0058343C">
            <w:pPr>
              <w:numPr>
                <w:ilvl w:val="0"/>
                <w:numId w:val="1"/>
              </w:numPr>
              <w:spacing w:line="240" w:lineRule="exact"/>
              <w:ind w:rightChars="25" w:right="54"/>
              <w:rPr>
                <w:rFonts w:ascii="ＭＳ ゴシック" w:eastAsia="ＭＳ ゴシック" w:hAnsi="ＭＳ ゴシック" w:cs="ＭＳ ゴシック"/>
                <w:color w:val="000000"/>
                <w:sz w:val="16"/>
                <w:szCs w:val="16"/>
              </w:rPr>
            </w:pPr>
            <w:r w:rsidRPr="00506244">
              <w:rPr>
                <w:rFonts w:ascii="ＭＳ ゴシック" w:eastAsia="ＭＳ ゴシック" w:hAnsi="ＭＳ ゴシック" w:cs="ＭＳ ゴシック" w:hint="eastAsia"/>
                <w:color w:val="000000"/>
                <w:sz w:val="16"/>
                <w:szCs w:val="16"/>
              </w:rPr>
              <w:t>視覚障がい</w:t>
            </w:r>
            <w:r w:rsidRPr="00506244">
              <w:rPr>
                <w:rFonts w:ascii="ＭＳ ゴシック" w:eastAsia="ＭＳ ゴシック" w:hAnsi="ＭＳ ゴシック" w:cs="ＭＳ ゴシック"/>
                <w:color w:val="000000"/>
                <w:sz w:val="16"/>
                <w:szCs w:val="16"/>
              </w:rPr>
              <w:t>2</w:t>
            </w:r>
            <w:r w:rsidRPr="00506244">
              <w:rPr>
                <w:rFonts w:ascii="ＭＳ ゴシック" w:eastAsia="ＭＳ ゴシック" w:hAnsi="ＭＳ ゴシック" w:cs="ＭＳ ゴシック" w:hint="eastAsia"/>
                <w:color w:val="000000"/>
                <w:sz w:val="16"/>
                <w:szCs w:val="16"/>
              </w:rPr>
              <w:t>級以上の者</w:t>
            </w:r>
          </w:p>
          <w:p w:rsidR="0058343C" w:rsidRDefault="0058343C" w:rsidP="0058343C">
            <w:pPr>
              <w:numPr>
                <w:ilvl w:val="0"/>
                <w:numId w:val="1"/>
              </w:numPr>
              <w:spacing w:line="240" w:lineRule="exact"/>
              <w:ind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下肢又は体幹機能に障</w:t>
            </w:r>
            <w:r>
              <w:rPr>
                <w:rFonts w:ascii="ＭＳ ゴシック" w:eastAsia="ＭＳ ゴシック" w:hAnsi="ＭＳ ゴシック" w:cs="ＭＳ ゴシック" w:hint="eastAsia"/>
                <w:color w:val="000000"/>
                <w:sz w:val="16"/>
                <w:szCs w:val="16"/>
              </w:rPr>
              <w:t>がい</w:t>
            </w:r>
            <w:r w:rsidRPr="00BA51D2">
              <w:rPr>
                <w:rFonts w:ascii="ＭＳ ゴシック" w:eastAsia="ＭＳ ゴシック" w:hAnsi="ＭＳ ゴシック" w:cs="ＭＳ ゴシック" w:hint="eastAsia"/>
                <w:color w:val="000000"/>
                <w:sz w:val="16"/>
                <w:szCs w:val="16"/>
              </w:rPr>
              <w:t>のある難病患者等</w:t>
            </w:r>
          </w:p>
          <w:p w:rsidR="00BA51D2" w:rsidRPr="00BA51D2" w:rsidRDefault="0058343C" w:rsidP="0058343C">
            <w:pPr>
              <w:spacing w:line="240" w:lineRule="exact"/>
              <w:ind w:left="54" w:rightChars="25" w:right="54"/>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w:t>
            </w:r>
            <w:r>
              <w:rPr>
                <w:rFonts w:ascii="ＭＳ ゴシック" w:eastAsia="ＭＳ ゴシック" w:hAnsi="ＭＳ ゴシック" w:cs="ＭＳ ゴシック"/>
                <w:color w:val="000000"/>
                <w:sz w:val="16"/>
                <w:szCs w:val="16"/>
              </w:rPr>
              <w:t>(1)</w:t>
            </w:r>
            <w:r>
              <w:rPr>
                <w:rFonts w:ascii="ＭＳ ゴシック" w:eastAsia="ＭＳ ゴシック" w:hAnsi="ＭＳ ゴシック" w:cs="ＭＳ ゴシック" w:hint="eastAsia"/>
                <w:color w:val="000000"/>
                <w:sz w:val="16"/>
                <w:szCs w:val="16"/>
              </w:rPr>
              <w:t>及び</w:t>
            </w:r>
            <w:r>
              <w:rPr>
                <w:rFonts w:ascii="ＭＳ ゴシック" w:eastAsia="ＭＳ ゴシック" w:hAnsi="ＭＳ ゴシック" w:cs="ＭＳ ゴシック"/>
                <w:color w:val="000000"/>
                <w:sz w:val="16"/>
                <w:szCs w:val="16"/>
              </w:rPr>
              <w:t>(2)</w:t>
            </w:r>
            <w:r>
              <w:rPr>
                <w:rFonts w:ascii="ＭＳ ゴシック" w:eastAsia="ＭＳ ゴシック" w:hAnsi="ＭＳ ゴシック" w:cs="ＭＳ ゴシック" w:hint="eastAsia"/>
                <w:color w:val="000000"/>
                <w:sz w:val="16"/>
                <w:szCs w:val="16"/>
              </w:rPr>
              <w:t>については</w:t>
            </w:r>
            <w:r w:rsidR="00BA51D2" w:rsidRPr="00BA51D2">
              <w:rPr>
                <w:rFonts w:ascii="ＭＳ ゴシック" w:eastAsia="ＭＳ ゴシック" w:hAnsi="ＭＳ ゴシック" w:cs="ＭＳ ゴシック" w:hint="eastAsia"/>
                <w:color w:val="000000"/>
                <w:sz w:val="16"/>
                <w:szCs w:val="16"/>
              </w:rPr>
              <w:t>原則として学齢児以上とし、特</w:t>
            </w:r>
            <w:r>
              <w:rPr>
                <w:rFonts w:ascii="ＭＳ ゴシック" w:eastAsia="ＭＳ ゴシック" w:hAnsi="ＭＳ ゴシック" w:cs="ＭＳ ゴシック" w:hint="eastAsia"/>
                <w:color w:val="000000"/>
                <w:sz w:val="16"/>
                <w:szCs w:val="16"/>
              </w:rPr>
              <w:t>殊便器への取替えをする場合は、上肢</w:t>
            </w:r>
            <w:r w:rsidR="00A72AC5">
              <w:rPr>
                <w:rFonts w:ascii="ＭＳ ゴシック" w:eastAsia="ＭＳ ゴシック" w:hAnsi="ＭＳ ゴシック" w:cs="ＭＳ ゴシック" w:hint="eastAsia"/>
                <w:color w:val="000000"/>
                <w:sz w:val="16"/>
                <w:szCs w:val="16"/>
              </w:rPr>
              <w:t>障がい</w:t>
            </w:r>
            <w:r>
              <w:rPr>
                <w:rFonts w:ascii="ＭＳ ゴシック" w:eastAsia="ＭＳ ゴシック" w:hAnsi="ＭＳ ゴシック" w:cs="ＭＳ ゴシック" w:hint="eastAsia"/>
                <w:color w:val="000000"/>
                <w:sz w:val="16"/>
                <w:szCs w:val="16"/>
              </w:rPr>
              <w:t>２級以上の者に限る。）</w:t>
            </w:r>
          </w:p>
        </w:tc>
        <w:tc>
          <w:tcPr>
            <w:tcW w:w="2409" w:type="dxa"/>
            <w:gridSpan w:val="2"/>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対象者の移動等を円滑にする用具で設置に小規模な住宅改修を伴うもの</w:t>
            </w:r>
          </w:p>
        </w:tc>
        <w:tc>
          <w:tcPr>
            <w:tcW w:w="567" w:type="dxa"/>
            <w:tcBorders>
              <w:top w:val="nil"/>
              <w:left w:val="nil"/>
              <w:bottom w:val="single" w:sz="4" w:space="0" w:color="000000"/>
              <w:right w:val="single" w:sz="4" w:space="0" w:color="000000"/>
            </w:tcBorders>
          </w:tcPr>
          <w:p w:rsidR="00BA51D2" w:rsidRPr="00BA51D2" w:rsidRDefault="00BA51D2" w:rsidP="00060B39">
            <w:pPr>
              <w:spacing w:line="240" w:lineRule="exact"/>
              <w:ind w:leftChars="-25" w:left="-54" w:rightChars="-25" w:right="-54"/>
              <w:jc w:val="center"/>
              <w:rPr>
                <w:rFonts w:ascii="ＭＳ ゴシック" w:eastAsia="ＭＳ ゴシック" w:hAnsi="ＭＳ ゴシック" w:cs="ＭＳ ゴシック"/>
                <w:color w:val="000000"/>
                <w:sz w:val="16"/>
                <w:szCs w:val="16"/>
              </w:rPr>
            </w:pPr>
          </w:p>
        </w:tc>
        <w:tc>
          <w:tcPr>
            <w:tcW w:w="1701" w:type="dxa"/>
            <w:tcBorders>
              <w:top w:val="nil"/>
              <w:left w:val="nil"/>
              <w:bottom w:val="single" w:sz="4" w:space="0" w:color="000000"/>
              <w:right w:val="single" w:sz="4" w:space="0" w:color="000000"/>
            </w:tcBorders>
          </w:tcPr>
          <w:p w:rsidR="00BA51D2" w:rsidRPr="00BA51D2" w:rsidRDefault="00BA51D2" w:rsidP="00B01154">
            <w:pPr>
              <w:spacing w:line="240" w:lineRule="exact"/>
              <w:ind w:leftChars="25" w:left="54" w:rightChars="25" w:right="54"/>
              <w:jc w:val="right"/>
              <w:rPr>
                <w:rFonts w:ascii="ＭＳ ゴシック" w:eastAsia="ＭＳ ゴシック" w:hAnsi="ＭＳ ゴシック" w:cs="ＭＳ ゴシック"/>
                <w:color w:val="000000"/>
                <w:sz w:val="16"/>
                <w:szCs w:val="16"/>
              </w:rPr>
            </w:pPr>
            <w:r w:rsidRPr="00BA51D2">
              <w:rPr>
                <w:rFonts w:ascii="ＭＳ ゴシック" w:eastAsia="ＭＳ ゴシック" w:hAnsi="ＭＳ ゴシック" w:cs="ＭＳ ゴシック" w:hint="eastAsia"/>
                <w:color w:val="000000"/>
                <w:sz w:val="16"/>
                <w:szCs w:val="16"/>
              </w:rPr>
              <w:t>２００，０００円</w:t>
            </w:r>
          </w:p>
        </w:tc>
      </w:tr>
    </w:tbl>
    <w:p w:rsidR="00BA51D2" w:rsidRPr="00BA51D2" w:rsidRDefault="00BA51D2" w:rsidP="00BA51D2">
      <w:pPr>
        <w:spacing w:line="240" w:lineRule="exact"/>
        <w:ind w:left="420" w:hanging="210"/>
        <w:rPr>
          <w:rFonts w:ascii="ＭＳ ゴシック" w:eastAsia="ＭＳ ゴシック" w:hAnsi="ＭＳ ゴシック" w:cs="ＭＳ ゴシック"/>
          <w:color w:val="000000"/>
          <w:sz w:val="18"/>
        </w:rPr>
      </w:pPr>
    </w:p>
    <w:p w:rsidR="00487310" w:rsidRPr="00BA51D2" w:rsidRDefault="00487310" w:rsidP="00BA51D2">
      <w:pPr>
        <w:spacing w:line="240" w:lineRule="exact"/>
        <w:ind w:left="420" w:hanging="210"/>
        <w:rPr>
          <w:rFonts w:ascii="ＭＳ ゴシック" w:eastAsia="ＭＳ ゴシック" w:hAnsi="ＭＳ ゴシック" w:cs="ＭＳ ゴシック"/>
          <w:color w:val="000000"/>
          <w:sz w:val="18"/>
        </w:rPr>
      </w:pPr>
      <w:r w:rsidRPr="00BA51D2">
        <w:rPr>
          <w:rFonts w:ascii="ＭＳ ゴシック" w:eastAsia="ＭＳ ゴシック" w:hAnsi="ＭＳ ゴシック" w:cs="ＭＳ ゴシック" w:hint="eastAsia"/>
          <w:color w:val="000000"/>
          <w:sz w:val="18"/>
        </w:rPr>
        <w:t>（備考）</w:t>
      </w:r>
    </w:p>
    <w:p w:rsidR="00487310" w:rsidRPr="00BA51D2" w:rsidRDefault="00487310" w:rsidP="00BA51D2">
      <w:pPr>
        <w:spacing w:line="240" w:lineRule="exact"/>
        <w:ind w:left="630" w:hanging="210"/>
        <w:rPr>
          <w:rFonts w:ascii="ＭＳ ゴシック" w:eastAsia="ＭＳ ゴシック" w:hAnsi="ＭＳ ゴシック" w:cs="ＭＳ ゴシック"/>
          <w:color w:val="000000"/>
          <w:sz w:val="18"/>
        </w:rPr>
      </w:pPr>
      <w:r w:rsidRPr="00BA51D2">
        <w:rPr>
          <w:rFonts w:ascii="ＭＳ ゴシック" w:eastAsia="ＭＳ ゴシック" w:hAnsi="ＭＳ ゴシック" w:cs="ＭＳ ゴシック" w:hint="eastAsia"/>
          <w:color w:val="000000"/>
          <w:sz w:val="18"/>
        </w:rPr>
        <w:t>１　乳幼児期以前の非進行性の脳病変による運動機能</w:t>
      </w:r>
      <w:r w:rsidR="00A72AC5">
        <w:rPr>
          <w:rFonts w:ascii="ＭＳ ゴシック" w:eastAsia="ＭＳ ゴシック" w:hAnsi="ＭＳ ゴシック" w:cs="ＭＳ ゴシック" w:hint="eastAsia"/>
          <w:color w:val="000000"/>
          <w:sz w:val="18"/>
        </w:rPr>
        <w:t>障がい</w:t>
      </w:r>
      <w:r w:rsidRPr="00BA51D2">
        <w:rPr>
          <w:rFonts w:ascii="ＭＳ ゴシック" w:eastAsia="ＭＳ ゴシック" w:hAnsi="ＭＳ ゴシック" w:cs="ＭＳ ゴシック" w:hint="eastAsia"/>
          <w:color w:val="000000"/>
          <w:sz w:val="18"/>
        </w:rPr>
        <w:t>の場合は、表中の上肢・下肢又は体幹機能</w:t>
      </w:r>
      <w:r w:rsidR="00A72AC5">
        <w:rPr>
          <w:rFonts w:ascii="ＭＳ ゴシック" w:eastAsia="ＭＳ ゴシック" w:hAnsi="ＭＳ ゴシック" w:cs="ＭＳ ゴシック" w:hint="eastAsia"/>
          <w:color w:val="000000"/>
          <w:sz w:val="18"/>
        </w:rPr>
        <w:t>障がい</w:t>
      </w:r>
      <w:r w:rsidRPr="00BA51D2">
        <w:rPr>
          <w:rFonts w:ascii="ＭＳ ゴシック" w:eastAsia="ＭＳ ゴシック" w:hAnsi="ＭＳ ゴシック" w:cs="ＭＳ ゴシック" w:hint="eastAsia"/>
          <w:color w:val="000000"/>
          <w:sz w:val="18"/>
        </w:rPr>
        <w:t>に準じ取り扱うものとする。</w:t>
      </w:r>
    </w:p>
    <w:p w:rsidR="00487310" w:rsidRDefault="00487310" w:rsidP="00BA51D2">
      <w:pPr>
        <w:spacing w:line="240" w:lineRule="exact"/>
        <w:ind w:left="630" w:hanging="210"/>
        <w:rPr>
          <w:rFonts w:ascii="ＭＳ ゴシック" w:eastAsia="ＭＳ ゴシック" w:hAnsi="ＭＳ ゴシック" w:cs="ＭＳ ゴシック"/>
          <w:color w:val="000000"/>
          <w:sz w:val="18"/>
        </w:rPr>
      </w:pPr>
      <w:r w:rsidRPr="00BA51D2">
        <w:rPr>
          <w:rFonts w:ascii="ＭＳ ゴシック" w:eastAsia="ＭＳ ゴシック" w:hAnsi="ＭＳ ゴシック" w:cs="ＭＳ ゴシック" w:hint="eastAsia"/>
          <w:color w:val="000000"/>
          <w:sz w:val="18"/>
        </w:rPr>
        <w:t>２　聴覚</w:t>
      </w:r>
      <w:r w:rsidR="00A72AC5">
        <w:rPr>
          <w:rFonts w:ascii="ＭＳ ゴシック" w:eastAsia="ＭＳ ゴシック" w:hAnsi="ＭＳ ゴシック" w:cs="ＭＳ ゴシック" w:hint="eastAsia"/>
          <w:color w:val="000000"/>
          <w:sz w:val="18"/>
        </w:rPr>
        <w:t>障がい</w:t>
      </w:r>
      <w:r w:rsidRPr="00BA51D2">
        <w:rPr>
          <w:rFonts w:ascii="ＭＳ ゴシック" w:eastAsia="ＭＳ ゴシック" w:hAnsi="ＭＳ ゴシック" w:cs="ＭＳ ゴシック" w:hint="eastAsia"/>
          <w:color w:val="000000"/>
          <w:sz w:val="18"/>
        </w:rPr>
        <w:t>者用屋内信号装置には、サウンドマスター、聴覚</w:t>
      </w:r>
      <w:r w:rsidR="00A72AC5">
        <w:rPr>
          <w:rFonts w:ascii="ＭＳ ゴシック" w:eastAsia="ＭＳ ゴシック" w:hAnsi="ＭＳ ゴシック" w:cs="ＭＳ ゴシック" w:hint="eastAsia"/>
          <w:color w:val="000000"/>
          <w:sz w:val="18"/>
        </w:rPr>
        <w:t>障がい</w:t>
      </w:r>
      <w:r w:rsidRPr="00BA51D2">
        <w:rPr>
          <w:rFonts w:ascii="ＭＳ ゴシック" w:eastAsia="ＭＳ ゴシック" w:hAnsi="ＭＳ ゴシック" w:cs="ＭＳ ゴシック" w:hint="eastAsia"/>
          <w:color w:val="000000"/>
          <w:sz w:val="18"/>
        </w:rPr>
        <w:t>者用目覚時計及び聴覚</w:t>
      </w:r>
      <w:r w:rsidR="00A72AC5">
        <w:rPr>
          <w:rFonts w:ascii="ＭＳ ゴシック" w:eastAsia="ＭＳ ゴシック" w:hAnsi="ＭＳ ゴシック" w:cs="ＭＳ ゴシック" w:hint="eastAsia"/>
          <w:color w:val="000000"/>
          <w:sz w:val="18"/>
        </w:rPr>
        <w:t>障がい</w:t>
      </w:r>
      <w:r w:rsidRPr="00BA51D2">
        <w:rPr>
          <w:rFonts w:ascii="ＭＳ ゴシック" w:eastAsia="ＭＳ ゴシック" w:hAnsi="ＭＳ ゴシック" w:cs="ＭＳ ゴシック" w:hint="eastAsia"/>
          <w:color w:val="000000"/>
          <w:sz w:val="18"/>
        </w:rPr>
        <w:t>者用屋内信号灯を含む。</w:t>
      </w:r>
    </w:p>
    <w:p w:rsidR="00876B57" w:rsidRPr="00BA51D2" w:rsidRDefault="00876B57" w:rsidP="00BA51D2">
      <w:pPr>
        <w:spacing w:line="240" w:lineRule="exact"/>
        <w:ind w:left="630" w:hanging="210"/>
        <w:rPr>
          <w:rFonts w:ascii="ＭＳ ゴシック" w:eastAsia="ＭＳ ゴシック" w:hAnsi="ＭＳ ゴシック" w:cs="ＭＳ ゴシック"/>
          <w:color w:val="000000"/>
          <w:sz w:val="18"/>
        </w:rPr>
      </w:pPr>
      <w:r>
        <w:rPr>
          <w:rFonts w:ascii="ＭＳ ゴシック" w:eastAsia="ＭＳ ゴシック" w:hAnsi="ＭＳ ゴシック" w:cs="ＭＳ ゴシック" w:hint="eastAsia"/>
          <w:color w:val="000000"/>
          <w:sz w:val="18"/>
        </w:rPr>
        <w:t xml:space="preserve">３　</w:t>
      </w:r>
      <w:r w:rsidR="00335C77">
        <w:rPr>
          <w:rFonts w:ascii="ＭＳ ゴシック" w:eastAsia="ＭＳ ゴシック" w:hAnsi="ＭＳ ゴシック" w:cs="ＭＳ ゴシック" w:hint="eastAsia"/>
          <w:color w:val="000000"/>
          <w:sz w:val="18"/>
        </w:rPr>
        <w:t>在宅療養等支援用具において、正弦波インバーター発電機とポータブル電源（蓄電池）とは、併給することができない。</w:t>
      </w:r>
    </w:p>
    <w:p w:rsidR="00487310" w:rsidRPr="00BA51D2" w:rsidRDefault="00876B57" w:rsidP="00BA51D2">
      <w:pPr>
        <w:spacing w:line="240" w:lineRule="exact"/>
        <w:ind w:left="630" w:hanging="210"/>
        <w:rPr>
          <w:rFonts w:ascii="ＭＳ ゴシック" w:eastAsia="ＭＳ ゴシック" w:hAnsi="ＭＳ ゴシック" w:cs="ＭＳ ゴシック"/>
          <w:color w:val="000000"/>
          <w:sz w:val="18"/>
        </w:rPr>
      </w:pPr>
      <w:r>
        <w:rPr>
          <w:rFonts w:ascii="ＭＳ ゴシック" w:eastAsia="ＭＳ ゴシック" w:hAnsi="ＭＳ ゴシック" w:cs="ＭＳ ゴシック" w:hint="eastAsia"/>
          <w:color w:val="000000"/>
          <w:sz w:val="18"/>
        </w:rPr>
        <w:t>４</w:t>
      </w:r>
      <w:r w:rsidR="00487310" w:rsidRPr="00BA51D2">
        <w:rPr>
          <w:rFonts w:ascii="ＭＳ ゴシック" w:eastAsia="ＭＳ ゴシック" w:hAnsi="ＭＳ ゴシック" w:cs="ＭＳ ゴシック" w:hint="eastAsia"/>
          <w:color w:val="000000"/>
          <w:sz w:val="18"/>
        </w:rPr>
        <w:t xml:space="preserve">　排泄管理支援用具、頭部保護帽及び人工内耳用電池については、在宅であることを要しないものとする。</w:t>
      </w:r>
    </w:p>
    <w:p w:rsidR="00487310" w:rsidRPr="00BA51D2" w:rsidRDefault="00876B57" w:rsidP="00BA51D2">
      <w:pPr>
        <w:spacing w:line="240" w:lineRule="exact"/>
        <w:ind w:left="630" w:hanging="210"/>
        <w:rPr>
          <w:rFonts w:ascii="ＭＳ ゴシック" w:eastAsia="ＭＳ ゴシック" w:hAnsi="ＭＳ ゴシック" w:cs="ＭＳ ゴシック"/>
          <w:color w:val="000000"/>
          <w:sz w:val="18"/>
        </w:rPr>
      </w:pPr>
      <w:r>
        <w:rPr>
          <w:rFonts w:ascii="ＭＳ ゴシック" w:eastAsia="ＭＳ ゴシック" w:hAnsi="ＭＳ ゴシック" w:cs="ＭＳ ゴシック" w:hint="eastAsia"/>
          <w:color w:val="000000"/>
          <w:sz w:val="18"/>
        </w:rPr>
        <w:t>５</w:t>
      </w:r>
      <w:r w:rsidR="00487310" w:rsidRPr="00BA51D2">
        <w:rPr>
          <w:rFonts w:ascii="ＭＳ ゴシック" w:eastAsia="ＭＳ ゴシック" w:hAnsi="ＭＳ ゴシック" w:cs="ＭＳ ゴシック" w:hint="eastAsia"/>
          <w:color w:val="000000"/>
          <w:sz w:val="18"/>
        </w:rPr>
        <w:t xml:space="preserve">　難病患者等とは、治療方法が確立していない疾病その他の特殊の疾病であって、法第４条第１項の政令で定めるもの</w:t>
      </w:r>
      <w:r w:rsidR="00BA51D2" w:rsidRPr="00BA51D2">
        <w:rPr>
          <w:rFonts w:ascii="ＭＳ ゴシック" w:eastAsia="ＭＳ ゴシック" w:hAnsi="ＭＳ ゴシック" w:cs="ＭＳ ゴシック" w:hint="eastAsia"/>
          <w:color w:val="000000"/>
          <w:sz w:val="18"/>
        </w:rPr>
        <w:t>による</w:t>
      </w:r>
      <w:r w:rsidR="00A72AC5">
        <w:rPr>
          <w:rFonts w:ascii="ＭＳ ゴシック" w:eastAsia="ＭＳ ゴシック" w:hAnsi="ＭＳ ゴシック" w:cs="ＭＳ ゴシック" w:hint="eastAsia"/>
          <w:color w:val="000000"/>
          <w:sz w:val="18"/>
        </w:rPr>
        <w:t>障がい</w:t>
      </w:r>
      <w:r w:rsidR="00BA51D2" w:rsidRPr="00BA51D2">
        <w:rPr>
          <w:rFonts w:ascii="ＭＳ ゴシック" w:eastAsia="ＭＳ ゴシック" w:hAnsi="ＭＳ ゴシック" w:cs="ＭＳ ゴシック" w:hint="eastAsia"/>
          <w:color w:val="000000"/>
          <w:sz w:val="18"/>
        </w:rPr>
        <w:t>の程度が同項の厚生労働大臣が定める程度である者をいう。</w:t>
      </w:r>
      <w:bookmarkStart w:id="1" w:name="last"/>
      <w:bookmarkEnd w:id="1"/>
    </w:p>
    <w:sectPr w:rsidR="00487310" w:rsidRPr="00BA51D2" w:rsidSect="00060B39">
      <w:pgSz w:w="11905" w:h="16837"/>
      <w:pgMar w:top="1134" w:right="1134" w:bottom="851" w:left="1134" w:header="720" w:footer="720" w:gutter="0"/>
      <w:cols w:space="720"/>
      <w:noEndnote/>
      <w:docGrid w:type="linesAndChars" w:linePitch="447"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17B1"/>
    <w:multiLevelType w:val="hybridMultilevel"/>
    <w:tmpl w:val="2A567756"/>
    <w:lvl w:ilvl="0" w:tplc="01FEB2C8">
      <w:start w:val="1"/>
      <w:numFmt w:val="decimal"/>
      <w:lvlText w:val="(%1)"/>
      <w:lvlJc w:val="left"/>
      <w:pPr>
        <w:ind w:left="414" w:hanging="360"/>
      </w:pPr>
      <w:rPr>
        <w:rFonts w:cs="Times New Roman" w:hint="default"/>
      </w:rPr>
    </w:lvl>
    <w:lvl w:ilvl="1" w:tplc="04090017" w:tentative="1">
      <w:start w:val="1"/>
      <w:numFmt w:val="aiueoFullWidth"/>
      <w:lvlText w:val="(%2)"/>
      <w:lvlJc w:val="left"/>
      <w:pPr>
        <w:ind w:left="894" w:hanging="420"/>
      </w:pPr>
      <w:rPr>
        <w:rFonts w:cs="Times New Roman"/>
      </w:rPr>
    </w:lvl>
    <w:lvl w:ilvl="2" w:tplc="04090011" w:tentative="1">
      <w:start w:val="1"/>
      <w:numFmt w:val="decimalEnclosedCircle"/>
      <w:lvlText w:val="%3"/>
      <w:lvlJc w:val="left"/>
      <w:pPr>
        <w:ind w:left="1314" w:hanging="420"/>
      </w:pPr>
      <w:rPr>
        <w:rFonts w:cs="Times New Roman"/>
      </w:rPr>
    </w:lvl>
    <w:lvl w:ilvl="3" w:tplc="0409000F" w:tentative="1">
      <w:start w:val="1"/>
      <w:numFmt w:val="decimal"/>
      <w:lvlText w:val="%4."/>
      <w:lvlJc w:val="left"/>
      <w:pPr>
        <w:ind w:left="1734" w:hanging="420"/>
      </w:pPr>
      <w:rPr>
        <w:rFonts w:cs="Times New Roman"/>
      </w:rPr>
    </w:lvl>
    <w:lvl w:ilvl="4" w:tplc="04090017" w:tentative="1">
      <w:start w:val="1"/>
      <w:numFmt w:val="aiueoFullWidth"/>
      <w:lvlText w:val="(%5)"/>
      <w:lvlJc w:val="left"/>
      <w:pPr>
        <w:ind w:left="2154" w:hanging="420"/>
      </w:pPr>
      <w:rPr>
        <w:rFonts w:cs="Times New Roman"/>
      </w:rPr>
    </w:lvl>
    <w:lvl w:ilvl="5" w:tplc="04090011" w:tentative="1">
      <w:start w:val="1"/>
      <w:numFmt w:val="decimalEnclosedCircle"/>
      <w:lvlText w:val="%6"/>
      <w:lvlJc w:val="left"/>
      <w:pPr>
        <w:ind w:left="2574" w:hanging="420"/>
      </w:pPr>
      <w:rPr>
        <w:rFonts w:cs="Times New Roman"/>
      </w:rPr>
    </w:lvl>
    <w:lvl w:ilvl="6" w:tplc="0409000F" w:tentative="1">
      <w:start w:val="1"/>
      <w:numFmt w:val="decimal"/>
      <w:lvlText w:val="%7."/>
      <w:lvlJc w:val="left"/>
      <w:pPr>
        <w:ind w:left="2994" w:hanging="420"/>
      </w:pPr>
      <w:rPr>
        <w:rFonts w:cs="Times New Roman"/>
      </w:rPr>
    </w:lvl>
    <w:lvl w:ilvl="7" w:tplc="04090017" w:tentative="1">
      <w:start w:val="1"/>
      <w:numFmt w:val="aiueoFullWidth"/>
      <w:lvlText w:val="(%8)"/>
      <w:lvlJc w:val="left"/>
      <w:pPr>
        <w:ind w:left="3414" w:hanging="420"/>
      </w:pPr>
      <w:rPr>
        <w:rFonts w:cs="Times New Roman"/>
      </w:rPr>
    </w:lvl>
    <w:lvl w:ilvl="8" w:tplc="04090011" w:tentative="1">
      <w:start w:val="1"/>
      <w:numFmt w:val="decimalEnclosedCircle"/>
      <w:lvlText w:val="%9"/>
      <w:lvlJc w:val="left"/>
      <w:pPr>
        <w:ind w:left="383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91"/>
  <w:drawingGridVerticalSpacing w:val="291"/>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2"/>
    <w:rsid w:val="000065CA"/>
    <w:rsid w:val="00060B39"/>
    <w:rsid w:val="001637EE"/>
    <w:rsid w:val="002313CB"/>
    <w:rsid w:val="0025418D"/>
    <w:rsid w:val="00335C77"/>
    <w:rsid w:val="00367608"/>
    <w:rsid w:val="00487310"/>
    <w:rsid w:val="00506244"/>
    <w:rsid w:val="0058343C"/>
    <w:rsid w:val="00597FB6"/>
    <w:rsid w:val="006313B0"/>
    <w:rsid w:val="0074314C"/>
    <w:rsid w:val="00876B57"/>
    <w:rsid w:val="008B32DB"/>
    <w:rsid w:val="009E450B"/>
    <w:rsid w:val="00A72AC5"/>
    <w:rsid w:val="00B01154"/>
    <w:rsid w:val="00B4470F"/>
    <w:rsid w:val="00BA51D2"/>
    <w:rsid w:val="00BE2350"/>
    <w:rsid w:val="00C05289"/>
    <w:rsid w:val="00CF1EFC"/>
    <w:rsid w:val="00D44A51"/>
    <w:rsid w:val="00D54F60"/>
    <w:rsid w:val="00E950DD"/>
    <w:rsid w:val="00F9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EF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F1EFC"/>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EF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F1EF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3172-1333-4802-8AD0-251C91E0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5726</Words>
  <Characters>610</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fukushird127</dc:creator>
  <cp:keywords/>
  <dc:description/>
  <cp:lastModifiedBy>浦田 隆二</cp:lastModifiedBy>
  <cp:revision>2</cp:revision>
  <cp:lastPrinted>2020-04-14T09:32:00Z</cp:lastPrinted>
  <dcterms:created xsi:type="dcterms:W3CDTF">2022-08-30T01:14:00Z</dcterms:created>
  <dcterms:modified xsi:type="dcterms:W3CDTF">2022-08-30T01:14:00Z</dcterms:modified>
</cp:coreProperties>
</file>